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2004 года № 235                  УКАЗ ПРЕЗИДЕНТА КЫРГЫЗСКОЙ РЕСПУБЛИКИ                  О внесении изменений в Указ Президента Кыргызской Республики "О мерах по дальнейшему развитию государственной политики в сфере   поддержки инвестиционной и иной предпринимательской деятельности"                     </w:t>
      </w:r>
      <w:hyperlink w:history="1" r:id="rId_71ot4aj-p2aoexqaa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сентября 2003 года</w:t>
        </w:r>
      </w:hyperlink>
      <w:r>
        <w:rPr>
          <w:rFonts w:ascii="Arial" w:cs="Arial" w:eastAsia="Arial" w:hAnsi="Arial"/>
          <w:sz w:val="24"/>
          <w:szCs w:val="24"/>
        </w:rPr>
        <w:t xml:space="preserve">   Во исполнение Указа Президента Кыргызской Республики "О  мерах  по дальнейшему совершенствованию структуры центральных органов исполни-тельной власти" от </w:t>
      </w:r>
      <w:hyperlink w:history="1" r:id="rId_yvw65jqmgb2xyo96_h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2004 года № 39а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постановляю:   1. Внести в </w:t>
      </w:r>
      <w:hyperlink w:history="1" r:id="rIdwgadm6a-f5ologhkicz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Инвестиционную  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"Содействие  инвестированию  в частный сектор Кыргызской Республики",утвержденную Указом ПрезидентаКыргызской Республики "О мерах по дальнейшему развитию государствен-ной политики в сфере поддержки инвестиционной  и  иной  предпринима-тельской деятельности" </w:t>
      </w:r>
      <w:hyperlink w:history="1" r:id="rIdtimedh8avtlymoeddbv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  сентября 2003  года  №  290</w:t>
        </w:r>
      </w:hyperlink>
      <w:r>
        <w:rPr>
          <w:rFonts w:ascii="Arial" w:cs="Arial" w:eastAsia="Arial" w:hAnsi="Arial"/>
          <w:sz w:val="24"/>
          <w:szCs w:val="24"/>
        </w:rPr>
        <w:t xml:space="preserve">,  следующие изменения:   - в  абзаце  пятом  преамбулы  слова "и  секретариат  специального представителя   Президента   Кыргызской  Республики  по  привлечению иностранных инвестиций (далее-Секретариат) обязаны" заменить  словом"обязан";  - по всему тексту:   слово "Госкомпредпринимательства" заменить словом "Минэкономпром-   торг";   слово "Госкомантимонополия" заменить словом "Минэкономпромторг";   слово "Госкомимущества" заменить словом "Минэкономпромторг";   аббревиатуру "ЦКР" заменить словом "Минэкономпромторг";   аббревиатуру "МВТП" заменить словом "Минэкономпромторг";   - в списке сокращений:  слова "Госкомимущества - Государственный  комитет  Кыргызской  Рес-публики  по  управлению  государственным   имуществом  и  привлечению прямых инвестиций" заменить словами  "Госкомимущества - Государствен-ный комитет Кыргызской Республики по  управлению государственным иму-ществом";  слова   "Госкомпредпринимательства - Государственная  комиссия  при Правительстве Кыргызской Республики по развитию  предпринимательства"исключить;  слова "Госкомантимонополия - Государственный  комитет   при  Прави-тельстве Кыргызской Республики по антимонопольной политике" исключить;  слова  "МВТП  -  министерство  внешней  торговли  и  промышленности  Кыргызской    Республики"   заменить   словами   "Минэкономпромторг - Министерство  экономического   развития,  промышленности  и  торговли Кыргызской Республики";  слова  "МОиК  -  Министерство  образования  и  культуры  Кыргызской Республики" заменить словами "МО - Мнистерство образования КыргызскойРеспублики";  слова "ЦКР - Центр по корпоративному развитию" исключить.   2.Правительству Кыргызской Республики в месячный срок привести свои решения в соответствие с данным Указом.   3.Контроль за исполнением настоящего Указа возложить  на  Премьер-министра Кыргызской Республики.   4.Насоящий Указ вступает в силу со дня подписания.             Президент   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5zq4iehte3ejav3jr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dalil.kg/document/4165</w:t>
      </w:r>
    </w:hyperlink>
  </w:p>
  <w:p>
    <w:pPr>
      <w:spacing w:after="0" w:before="40"/>
      <w:jc w:val="center"/>
    </w:pPr>
    <w:hyperlink w:history="1" r:id="rId4czmt_-e81iapdur2hb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1ot4aj-p2aoexqaaqcc" Type="http://schemas.openxmlformats.org/officeDocument/2006/relationships/hyperlink" Target="https://dalil.kg/document/4032" TargetMode="External"/><Relationship Id="rId_yvw65jqmgb2xyo96_h9k" Type="http://schemas.openxmlformats.org/officeDocument/2006/relationships/hyperlink" Target="https://dalil.kg/document/4100" TargetMode="External"/><Relationship Id="rIdwgadm6a-f5ologhkiczmh" Type="http://schemas.openxmlformats.org/officeDocument/2006/relationships/hyperlink" Target="https://dalil.kg/document/49257" TargetMode="External"/><Relationship Id="rIdtimedh8avtlymoeddbvm2" Type="http://schemas.openxmlformats.org/officeDocument/2006/relationships/hyperlink" Target="https://dalil.kg/document/40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5zq4iehte3ejav3jrd7" Type="http://schemas.openxmlformats.org/officeDocument/2006/relationships/hyperlink" Target="https://dalil.kg/document/4165" TargetMode="External"/><Relationship Id="rId4czmt_-e81iapdur2hb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2026-09-24T09:34:41.612Z</dcterms:created>
  <dcterms:modified xsi:type="dcterms:W3CDTF">2026-09-24T09:34:41.612Z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