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Положения о муниципальном молодежном центре «Ордо» при мэрии города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г. Балыкчы от 05. 02. 2019 г. № 01-19/152 об утверждении проекта положения о муниципальном молодежном центре «Ордо» (далее ММЦ) при мэрии города Балыкчы, разработанного на основании </w:t>
      </w:r>
      <w:hyperlink w:history="1" r:id="rIdaelao3tsmecfj2it0k4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государственной молодёжной политики” и типового положения «О муниципальном молодежном центре» Государственного Агентства по делам молодежи, физической культуры и спорта при Правительстве Кыргызской Республики, очередная сессия Балыкчинского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муниципальном молодежном центре «Ордо» при мэрии города Балыкчы согласно приложению №1 (14 листов)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Балыкчинского управление Министерство Финансов Кыргызской Республики – К.Ш. Кожомбердиеву;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одну штатную единицу с 1 апреля 2019 г. через Управление муниципальной собственности на основе договора из средств свободного остатка местного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Вице мэру г.Балыкчы - Б.К.Алгожоевой;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поручить координацию и взаимодействие в организационных мероприятиях муниципального молодежного центра «Ордо» при мэрии г.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опубликовать в городской газете “Балыкчы”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Принятое постановление зарегистрировать в Управлении юстиции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решении учредителя (учредителей) о создании юридического лица подтверждается, что указанные в нем сведения, а также сведения, содержащиеся в представленных для государственной регистрации документах достоверны на момент государственной регистрации и в установленных законом случаях согласованы с соответствующими государственными органами и (или) органами местного самоуправления вопросы создания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постановления возложить на главного специалиста городского Кеңеша К.З. Орузбаевой и на постоянную депутатскую комиссию по молодежной политике, туризму, спорту и экологии.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Карыбеков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№1 к постановлению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5 от 28. 03.2019 г. XXII сессии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муниципальном молодежном центре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«Ордо»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мэрии города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молодежный центр «Ордо» (далее ММЦ) является учреждением при мэрии города Балыкчы и расположен по адресу: Исык-Кульская область, городБалыкчы,ул.Тоголок-Молдо,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Полное наименование «Муниципальный молодежный центр» муниципальная некоммерческая организация: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 кыргызском языке «Муниципадык жаштар борбору»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 русском языке «Муниципальный молодежный центр»;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наанглийскомязыке: «The Municipal Youth Center»;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Сокращенное наименование: на кыргызском: «МЖБ», на русском языке: «ММЦ», наанглийскомязыке «MYC».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Местонахождение ММЦ: Индекс:721900 Кыргызская Республика,Иссык-Кульская область, город Балыкчы,ул.Тоголок-Молдо,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Срок деятельности ММЦ: неограничен.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молодежный центр (далее ММЦ) является муниципальным некоммерческим учреждением</w:t>
      </w:r>
      <w:hyperlink w:history="1" r:id="rIdbmci02kd7lput0d_ddz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[1]</w:t>
        </w:r>
      </w:hyperlink>
      <w:r>
        <w:rPr>
          <w:rFonts w:ascii="Arial" w:cs="Arial" w:eastAsia="Arial" w:hAnsi="Arial"/>
          <w:sz w:val="24"/>
          <w:szCs w:val="24"/>
        </w:rPr>
        <w:t xml:space="preserve">,с образованием или без образования юридического лица, созданный с целью оказания услуг для социально-активного развития местной молодежи, поддержки молодежных инициатив, вовлечение подростков и молодежи в реализацию государственной молодежной политики на местном уровне и программы социально-экономического развития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молодежная политика- система мер, направленных на создание правовых, экономических, социальных, организационных условий для самореализации молодежи, развития ее потенциала в интересах государства, реализуемых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Молодежь (молодые граждане)- граждане Кыргызской Республики и лица без гражданства в возрасте от 14 до 28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ММЦ – мэрия города Балыкчы -исполнительно-распорядительный орган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ММЦ – это исполнительный орган Муниципального молодежного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Собрание волонтеров ММЦ – прямая форма участия волонтеров ММЦ и представителей местной молодежи с целью обсуждения важных вопросов деятельности Муниципального молодежного центра и молодежных проблем местного значения, с принятием по ним рекомендаций или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Волонтер ММЦ –гражданин(ка) Кыргызской Республики, постоянно проживающий или работающий на территории муниципалитета и добровольно вступивший в ММЦ для непосредственного участия в его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Волонтёрская деятельность - осуществление физическими и юридическими лицами общественно полезного труда, направленного на удовлетворение общественных или государственных интересов, оказываемого на добровольных началах в различных формах без получения денежного вознаграждения, в ходе которого они могут приобретать знания, опыт, навыки и демонстрировать свои 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 ММЦ – любой человек, обратившийся в ММЦ по вопросам, решение которых в компетенции ММЦ. Также это лицо (бенефициар, </w:t>
      </w:r>
      <w:r>
        <w:rPr>
          <w:rFonts w:ascii="Arial" w:cs="Arial" w:eastAsia="Arial" w:hAnsi="Arial"/>
          <w:sz w:val="24"/>
          <w:szCs w:val="24"/>
        </w:rPr>
        <w:t xml:space="preserve">заказчик</w:t>
      </w:r>
      <w:r>
        <w:rPr>
          <w:rFonts w:ascii="Arial" w:cs="Arial" w:eastAsia="Arial" w:hAnsi="Arial"/>
          <w:sz w:val="24"/>
          <w:szCs w:val="24"/>
        </w:rPr>
        <w:t xml:space="preserve"> услуг ММЦ), пользующееся услугами данного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с молодежью –это совокупность спланированных, направленных на молодежь практических мероприятий, обеспечивающих реализацию молодежной политики, формирование у молодых людей ценностных ориентаций и укрепления общечеловеческих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Местный Кенеш –представительный орган местного самоуправления (Городской Кенеш), состоящий из депутатов, избранных непосредственно местным населением и полномочный коллегиально решать вопросы местного значения под свою ответственность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Муниципальная собственность - собственность местного сообщества, находящаяся во владении, пользовании, распоряжении органов местного самоуправления города, служащая источником получения доходов местного самоуправления и удовлетворения социально-экономических потребностей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Местное сообщество – население, постоянно проживающее на территории города, объединенное общими интересами в решении под свою ответственность вопросов местного значения через свои представительные, исполнительные и другие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местного значения – вопросы обеспечения жизнедеятельности населения соответствующей территории, решаемые органами местного самоуправления и их должностными лицами, а также путем прямого волеизъявления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ЮРИДИЧЕСКИЙ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ММЦ по организационно-правовой форме является муниципальным некоммерческим учреждением, создается мэром по согласованию с Городским Кенешеми молодыми активистами с целью планомерной работы с местной молодежью на основе принципов добровольности, законности, самоуправления, равноправия, гласности и открытости.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Муниципальный молодежный центр приобретает свой статус с момента утверждения на сессии Городского Кенеша и его учетной регистрации в Городском Кенеше. ММЦ также вправе приобрести статус юридического лица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Правовую основу ММЦ составляет Конституция Кыргызской Республики, действующее национальное законодательство, нормативные правовые акты, регулирующие государственную молодежную политику, местные нормативные правовые акты о местном самоуправлении, Устав местного сообщества и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ММЦ может иметь свой логотип (эмблему), и другие средства визуальной идентификации бланк, образцы, которых утверждаются на заседанииКомитета ММЦ.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Финансирование деятельности ММЦ осуществляется за счет средств местного бюджета мэрии города Балыкчы, а также за счет добровольных взносов, пожертвований, донорской и спонсорской поддержки и иных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ММЦ имеет право заниматься хозяйственной деятельностью, если они не противоречат законодательству КР, целям и задачам ММЦ</w:t>
      </w:r>
      <w:hyperlink w:history="1" r:id="rIdo9sc_zr8tmyyhvxbf0t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[2]</w:t>
        </w:r>
      </w:hyperlink>
      <w:r>
        <w:rPr>
          <w:rFonts w:ascii="Arial" w:cs="Arial" w:eastAsia="Arial" w:hAnsi="Arial"/>
          <w:sz w:val="24"/>
          <w:szCs w:val="24"/>
        </w:rPr>
        <w:t xml:space="preserve">, без распределения полученной прибыли между учредителем, членами ММЦ, должностными лицами, другими сотрудниками и членами органов управления. Прибыль ММЦ, полученная в результате его хозяйственной деятельности, направляется на достижение целей создания и развития ММЦ.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Порядок определения перечня предоставляемых услуг, а также стоимости платных и бесплатных услуг и работ ММЦ устанавливается Учредителем, если иное не предусмотрено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Муниципальное имущество ММЦ закреплено на праве оперативного управления, в отношении которого ММЦ осуществляет права владения, пользования и распоряжения,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ММЦ несет ответственность по своим обязательствам денежными средствами, в случае недостаточности средств субсидиарную ответственность несет собственник имущества - учредитель средствами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В ММЦ могут создаваться подразделения (сектора, команды, секции, рабочие группы и т.п.) по важнейшим направлениям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По решению учредителя и общего собрания волонтеров ММЦ для проверки финансово-хозяйственной деятельности Комитета ММЦ может быть создан Наблюдательный совет для мониторинга и оценки деятельности ММЦ.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ММЦ вправе вступать в международные ассоциации, союзы, поддерживать международные связи, заключать соответствующие соглашения, через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ММЦ не имеет право создавать, участвовать или содействовать в какой-либо форме в деятельности политических партий и религиозных организаций. В подразделениях ММЦ не могут образовываться структуры политических партий, религиозных и военизированных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ЦЕЛИ, ЗАДАЧИ И ВИДЫ ДЕЯТЕЛЬНОСТИ ММЦ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цели ММЦ: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ММЦ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услуг для удовлетворения культурных, социально-экономических нужд и потребностей местной молодежи, а также самореализации молодых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участия подростков и молодежи в реализации государственной молодежной политики на местном уровне и программы социально-экономического развития местного сообщества, вовлечение их в процессы принятия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условий для поддержки молодежных инициатив и развития нравственного, интеллектуального, творческого и физического потенциала молодых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ММЦ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поставленных целей перед ММЦ поставлен ряд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Осуществление с участием местной молодежи систематического мониторинга социально-экономического и культурного развития местного сообщества, анализа процессов в молодежной среде, обсуждение проблем реализации государственной молодежной политики на местном уровне и подготовка предложений о возможных способах их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Организация деятельности по сбору и реализации молодежных и детских общественных инициатив; по оказанию консультативных услуг по социально-культурной, предпринимательской и правовой сферам; по популяризации здорового образа жизни; по содействию профессионального, и творческого развития местной молодежи, в том числе лиц с ограниченными возможностями и находящимися в трудной жизненной ситуации; по поддержке талантливых молодых людей; по работе с неорганизованной молодежью с привлечением социальных служб иместных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Оказание обучающих услуг для местной молодежи, направленных на получение навыков личностного развития, дополнительного образования, профессиональной ориентации, навыков по развитию творческих способностей у подростков и молодежи, а также формирования правовой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Организация и проведение информационно-аналитической, организационной, исследовательской, консультационной и методической работы по поддержке местных молодежных объединений, инициативных групп, различных форм молодежного и школьного самоуправления, а также в создании условий для досуга и развития творческого потенциала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Виды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возложенных на него задач ММЦ осуществляет следующие виды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5.1.Участвует в реализации национальных, региональных и муниципальных программ развития, направленных на решение вопросов качества общеобразовательного обучения, профессионального и дополнительного образования, занятости, жилищного обеспечения, социального обслуживания подростков, молодежи и молодых семей, попавших в трудную жизненную ситуацию, организации досуга и оздоровления, профилактики наркомании и правонарушений среди молодежи, детской безнадзорности и реабилитации подростков и молодежи «группы риска».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Взаимодействует с детскими, молодёжными активистами и местными общественными объединениями по организации развивающего досуга и культурно-массового отдыха молодёжи, развитию волонтёрского движенияс целью безвозмездного выполнения общественно значимых работ, оказания услуг уязвимым группам подростков, молодежи и местного сообщества.</w:t>
      </w:r>
      <w:hyperlink w:history="1" r:id="rIdkcban8nkr90hvxpfan5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[3]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Взаимодействует по реализации ГМП и решения других молодежных проблем местного значения, с уполномоченными государственными и муниципальными органами, осуществляет партнерство с областным домом молодежи, республиканским дворцом молодежи коммерческими и некоммерческими организациями, международными организациями, общественными объединениями, а также средствами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Оказывает консультационные и обучающие услуги, направленные на формирование у молодёжи ценностно-нравственных ориентиров, гражданственности, уважения к культурному наследию, традициям, истории, здоровому образу жизни, на удовлетворение образовательных и профессиональных потребностей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Совместно с уполномоченными государственными органами осуществляет профилактику религиозного экстремизма, терроризма и других асоциальных проявлений в подростковой и молодежной среде, ведет работу по защите прав и интересов местной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Проводит исследования, разработку методических документов и рекомендаций, информационных материалов, касающихся реализации молодёжной политики на местном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Привлекает для осуществления деятельности предусмотренных в настоящем положении дополнительные источники финансовых и материальных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Осуществляет иную деятельность, не противоречащую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МУНИЦИПАЛЬНЫМ МОЛОДЕЖНЫМ ЦЕНТРОМ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Органы управления ММЦ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Органами управления ММЦ являются: учредитель, мэрия города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Для принятия коллективных решений по важнейшим вопросам местного значения, требующих обсуждения с молодежью местного сообщества, на территории муниципалитета учредителем, а также по предложению волонтеров ММЦ созывается общее собрание волонтеров ММЦ по мере необходимости. На общем собрании волонтеров ММЦ могут принимать участие молодые граждане: жители, выходцы с данной территории и работающие в данном муниципалитете с правом совещательного голоса</w:t>
      </w:r>
      <w:hyperlink w:history="1" r:id="rIdt7g2024vwv6vpyr8ypx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[4]</w:t>
        </w:r>
      </w:hyperlink>
      <w:r>
        <w:rPr>
          <w:rFonts w:ascii="Arial" w:cs="Arial" w:eastAsia="Arial" w:hAnsi="Arial"/>
          <w:sz w:val="24"/>
          <w:szCs w:val="24"/>
        </w:rPr>
        <w:t xml:space="preserve">.Решения общего собрания волонтеров ММЦ носят рекомендательный характер и в обязательном порядке рассматриваются и утверждаются мэром, при необходимости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Порядок образования органов управления ММЦ и их деятельность определяются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Учредитель ММЦ: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Общее управления ММЦ осуществляет учредитель – мэрия города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Учредитель ММЦ обладает следующими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Положение ММЦ, годовой план работы ММЦ, вносит в них изменения и дополнения;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бюджет ММЦ, в том числе фонд оплаты труда.Бюджет ММЦ разрабатывается на основе средств, находящихся в распоряжении ММЦи планируемых поступлений;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закрепляет за ММЦ здание/помещение, передает в безвозмездное пользование и оперативное управления муниципальное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контроль над сохранностью имущества ММЦ;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права, обязанности и ответственность Директора ММЦ, основания освобождения и принятия на занимаемую должность в соответствии с законодательством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участвует в заседаниях Комитета ММЦ, общих собраниях волонтеров ММЦ с правом совещательного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запрашивает информацию у Комитета ММЦ о деятельности ММЦ, в том числе по финансовым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на рассмотрение сессии Городского Кенеша по вопросам, касающимся деятельности ММЦ;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инициирует вопрос о ликвидации и реорганизации ММЦ перед Городским Кенешом.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Директор ММЦ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Высшим должностным лицом, отвечающим за деятельность ММЦ, является Директор ММЦ, назначаемый на должность и освобождаемый от должности мэром города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Директором ММЦ может быть лицо в возрасте от 18 и до 35 лет, не имеющий судимости, постоянно проживающий или работающий на территории муниципалитета.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Директор ММЦ в своей работе руководствуется законодательством Кыргызской Республики, осуществляет свою деятельность на условиях трудового договора и должностной инструкции, разрабатываемой в соответствии с настоящим Положением, утверждаемой мэром. В своей деятельности Директор ММЦ независим от иных органов государственной власти, их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Директор ММЦ организует работу Муниципального молодёжного центра во взаимодействии с другими сотрудниками муниципалитета, соответствующими структурными подразделениями органов местного самоуправления и территориальными подразделениями органов государственной власти на основе плана работы ММЦ.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 Директор ММЦ: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руководит деятельностью ММЦ, принимает решения по вопросам, входящим в его компетенцию, и несет персональную ответственность за выполнение возложенных на ММЦ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действует без доверенности от имени ММЦ, представляет ММЦ в отношениях с государственными и муниципальными органами, коммерческими и некоммерческими организациями, международными организациями, средствами массовой информации по вопросам, входящим в компетенцию ММЦ;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и вносит на рассмотрение штатное расписание и смету расходов ММЦ мэру города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функциональные обязанности работников и правила внутреннего трудового распорядка и должностные инструкции работников ММЦ согласно настоящего Положения, принимает меры по поддержанию и соблюдению исполнительской, трудовой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издает внутренние распорядительные документы, дает указания, обязательные для исполнения работниками ММЦ,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готовит финансовую, статистическую и другую отчетность, предоставляет ее соответствующим органам в установленные сроки и по утвержденной форме, несет ответственность за ее достоверность.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выполняет другие функции, вытекающие из настоящего Положения и не противоречащие действующему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Аппарат ММЦ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При достаточном финансировании при создается исполнительный аппарат, состоящий из сотрудников, набираемых на контрактной основе согласно штатному расписанию. Сотрудники аппарата назначаются на должность Директором ММЦ.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 структуру ММЦ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ММЦ – руководитель ММЦ;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Специалисты по делам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ВЗАИМОДЕЙСТВИЕ МУНИЦИПАЛЬНОГО МОЛОДЕЖНОГО ЦЕНТРА И МЕСТНЫХ ОРГАНОВ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Партнерство ММЦ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ММЦ в своей деятельности взаимодействует со структурными подразделениями органов местного самоуправления, административными и территориальными подразделениями государственных органов на принципах законности, невмешательства и созидательного сотрудничества для достижения целей, установленных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Взаимодействие ММЦс органами исполнительной власти и их территориальными/подведомственными подразделениями и органами местного самоуправления осуществляется путём: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совместного планирования мероприятий, в рамках, установленных в настоящем Положении задач ММЦ;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работе совещаний, конференций, собраний, проводимых органами государственной власти и местного самоуправления по вопросам, относящимся к цели и задачам функционирования ММЦ;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внесения предложений в органы государственной власти, их территориальным подразделениям и органам местного самоуправления по вопросам реализации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творческих, трудовых связей с соответствующими структурами учебных заведений, предприятий и учреждений, заинтересованных в социально-правовой защищенности подростков и молодежи, интеграции их в социально-экономическую, общественно-политическую, культурную жизнь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исполнения государственного (муниципального) социального заказа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совместных мероприятий, направленных на молодежь;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 иных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ФИНАНСОВО-ХОЗЯЙСТВЕННАЯ ДЕЯТЕЛЬНОСТЬ МУНИЦИПАЛЬНОГОМОЛОДЕЖНОГО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Имущество ММЦ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12.1.Имущество ММЦ составляют основные фонды и оборотные средства, а также иные вещи, стоимость которых отражается в самостоятельном балансе муниципалитета.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Имущество ММЦ образуется из следующих источников: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имущество, переданное на оперативное управление и/или закрепленное за ММЦ его учредителем;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доноров, спонсоров, добровольные пожертвования физических и юридических лиц, предоставленных для осуществления деятельности ММЦ;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 от ведения хозяйственной деятельности ММЦ;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выделяемые на финансирование отдельных программ и проектов ММЦ органами местного самоуправления и иными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законные источники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12.3. За муниципальным молодежным центром в целях обеспечения его деятельности, в соответствии с настоящим Положением, органами местного самоуправления закрепляются на праве оперативного управления муниципальные объекты (здания, сооружения, помещения, оборудование, земля), а также другое необходимое имущество потребительского, социального, культурного и иного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12.4. При осуществлении права оперативного управления имуществом ММЦобязан: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 использовать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сохранность и использование имущества строго по целевому назначению в соответствии с целями своей деятельности, назначением и заданиями учредителя;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отчуждать или иным образом распоряжаться имуществом, закрепленным на праве оперативного управления, лишь с согласия учредителя;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допускать ухудшения технического состояния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текущий и капитальный ремонт имущества, при этом не подлежат возмещению любые производственные улучшения муниципального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12.5. Контроль за использованием по назначению и сохранностью имущества, закрепленного за ММЦна праве оперативного управления, осуществляют органы местного самоуправления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12.6. ММЦ вправе арендовать и сдавать в аренду объекты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12.7. ММЦ не вправе самостоятельно отчуждать или иным образом распоряжаться закрепленным за ним имуществом и имуществом, приобретенным за счет средств, выделенных ему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12.8. Остальным имуществом, произведенными приобретенным в процессе своей деятельности ММЦ владеет, пользуется и распоряжается на праве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деятельности ММЦ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 Финансирование деятельности ММЦ осуществляется из местного бюджета, также доноров, спонсоров и других источников, не запрещенных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13.2. ММЦ обладает финансово-хозяйственной самостоятельностью в принятии решений по согласованию с учредителем,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13.3. Финансовые и материальные средства центра, закрепленные за ним соответствующими органами или являющиеся его собственностью, используются ММЦпо своему усмотрению в соответствии с настоящим Положением и изъятию не подлежат, если иное не предусмотрено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13.4.С согласия мэрии города Балыкчы вправе передать исполнение отдельных вопросов муниципальных услуг местного значения Муниципальному молодежному центру с одновременным определением и передачей средств или источников финансирования исполнения передаваемых вопросов местного значения</w:t>
      </w:r>
      <w:hyperlink w:history="1" r:id="rIdzo9iyhs85afgr6axzl1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[5]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13.5. При необходимости за счет средств местного бюджета учредителя компенсируются: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расходы на участие местной молодежи в мероприятиях (олимпиадах, соревнованиях, конкурсах, конференциях, семинарах и др.) различного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расходы на оплату труда привлекаемых специалистов по оказанию услуг для проведения обучения молодежи, тематических консультаций, культурно-массовых мероприятий,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издание информационных буклетов, бюллетеней, создание и поддержка деятельности веб-сайтов, публикаций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принятия и изменения Положения ММЦ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14.1. Проект Положения ММЦ и изменения к нему разрабатываются рабочей группой, образованной решением мэра города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14.2. В состав рабочей группы входят: мэр города Балыкчы, депутаты Городского Кенеша, волонтеры ММЦ, представители мэрии, местных коммерческих и некоммерческих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14.3. Проект Положения ММЦ, разработанный рабочей группой, выносится на городские сходы, собрания и встречи с местной молодежью, проживающих на территории одной улицы, одного квартала, микрорайона или территориального общественного самоуправления, в учебных заведениях,которое организуется мэром города Балыкчы в порядке, установленном Уставом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14.4.Мэр города после окончательной доработки проекта Положения утверждает его своим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14.5. Изменения и дополнения к принятому Положению ММЦ могут инициироваться по предложению учредителя, волонтеров ММЦ.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ликвидация ММЦ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15.1. Вопрос о реорганизации или ликвидации ММЦ принимает Городской Кенеш по результатам общественных слушаний с обязательным участием местного сообщества. В случае принудительной ликвидации по решению суда имущество ММЦ распределяется на цели, предусмотренные Положением ММЦ.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15.2. Реорганизация и ликвидация ММЦ производится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15.3. Документы ММЦ, в случае его ликвидации подлежат хранению в соответствии с Законом КР «О национальном архивном Фонде КР».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Вице-мэр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                         Б.Алгожоева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tshoguqsksj0-ivgzyj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[1]</w:t>
        </w:r>
      </w:hyperlink>
      <w:r>
        <w:rPr>
          <w:rFonts w:ascii="Arial" w:cs="Arial" w:eastAsia="Arial" w:hAnsi="Arial"/>
          <w:sz w:val="24"/>
          <w:szCs w:val="24"/>
        </w:rPr>
        <w:t xml:space="preserve">Учреждение - организация, созданная собственником для осуществления управленческих, социально-культурных или иных функций некоммерческого характера и финансируемая полностью или частично этим собственником.Статья 164 ГК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nydybhubwwxuykcjdu3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[3]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Волонтёрская деятельность</w:t>
      </w:r>
      <w:r>
        <w:rPr>
          <w:rFonts w:ascii="Arial" w:cs="Arial" w:eastAsia="Arial" w:hAnsi="Arial"/>
          <w:sz w:val="24"/>
          <w:szCs w:val="24"/>
        </w:rPr>
        <w:t xml:space="preserve">- осуществление физическими и юридическими лицами общественно полезного труда, направленного на удовлетворение общественных или государственных интересов, оказываемого на добровольных началах в различных формах без получения денежного вознаграждения, в ходе которого они могут приобретать знания, опыт, навыки и демонстрировать свои способности. Статья 1. Закона КР«Об основах государственной молодежной политики» от 31 июля 2009 года N 256</w:t>
      </w:r>
    </w:p>
    <w:p>
      <w:pPr>
        <w:spacing w:after="120"/>
        <w:jc w:val="both"/>
      </w:pPr>
      <w:hyperlink w:history="1" r:id="rIdl7fpe1nbiomhtjn0uto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[4]</w:t>
        </w:r>
      </w:hyperlink>
      <w:r>
        <w:rPr>
          <w:rFonts w:ascii="Arial" w:cs="Arial" w:eastAsia="Arial" w:hAnsi="Arial"/>
          <w:b/>
          <w:bCs/>
          <w:sz w:val="20"/>
          <w:szCs w:val="20"/>
        </w:rPr>
        <w:t xml:space="preserve">Совещательный голос</w:t>
      </w:r>
      <w:r>
        <w:rPr>
          <w:rFonts w:ascii="Arial" w:cs="Arial" w:eastAsia="Arial" w:hAnsi="Arial"/>
          <w:sz w:val="20"/>
          <w:szCs w:val="20"/>
        </w:rPr>
        <w:t xml:space="preserve"> -</w:t>
      </w:r>
      <w:r>
        <w:rPr>
          <w:rFonts w:ascii="Arial" w:cs="Arial" w:eastAsia="Arial" w:hAnsi="Arial"/>
          <w:sz w:val="20"/>
          <w:szCs w:val="20"/>
        </w:rPr>
        <w:t xml:space="preserve">право</w:t>
      </w:r>
      <w:r>
        <w:rPr>
          <w:rFonts w:ascii="Arial" w:cs="Arial" w:eastAsia="Arial" w:hAnsi="Arial"/>
          <w:sz w:val="20"/>
          <w:szCs w:val="20"/>
        </w:rPr>
        <w:t xml:space="preserve"> участвовать в работе выборных органов лишь с консультативными функциями (участвовать в обсуждениях), но без права голосовать по любым вопросам. </w:t>
      </w:r>
    </w:p>
    <w:p>
      <w:pPr>
        <w:spacing w:after="120"/>
        <w:jc w:val="both"/>
      </w:pPr>
      <w:hyperlink w:history="1" r:id="rIdu_pbenmd-avjncgulki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[5]</w:t>
        </w:r>
      </w:hyperlink>
      <w:r>
        <w:rPr>
          <w:rFonts w:ascii="Arial" w:cs="Arial" w:eastAsia="Arial" w:hAnsi="Arial"/>
          <w:sz w:val="24"/>
          <w:szCs w:val="24"/>
        </w:rPr>
        <w:t xml:space="preserve">Статья 19 Закона КР«О местном самоуправлении» от 15 июля 2011 года N 101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breareorwuz48xbxf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dalil.kg/document/418964</w:t>
      </w:r>
    </w:hyperlink>
  </w:p>
  <w:p>
    <w:pPr>
      <w:spacing w:after="0" w:before="40"/>
      <w:jc w:val="center"/>
    </w:pPr>
    <w:hyperlink w:history="1" r:id="rIdylrx1kug6fe0r3_rntx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lao3tsmecfj2it0k4zv" Type="http://schemas.openxmlformats.org/officeDocument/2006/relationships/hyperlink" Target="https://dalil.kg/document/202686" TargetMode="External"/><Relationship Id="rIdbmci02kd7lput0d_ddza0" Type="http://schemas.openxmlformats.org/officeDocument/2006/relationships/hyperlink" Target="https://dalil.kg/document/418964#_ftn1" TargetMode="External"/><Relationship Id="rIdo9sc_zr8tmyyhvxbf0ta6" Type="http://schemas.openxmlformats.org/officeDocument/2006/relationships/hyperlink" Target="https://dalil.kg/document/418964#_ftn2" TargetMode="External"/><Relationship Id="rIdkcban8nkr90hvxpfan55u" Type="http://schemas.openxmlformats.org/officeDocument/2006/relationships/hyperlink" Target="https://dalil.kg/document/418964#_ftn3" TargetMode="External"/><Relationship Id="rIdt7g2024vwv6vpyr8ypx6u" Type="http://schemas.openxmlformats.org/officeDocument/2006/relationships/hyperlink" Target="https://dalil.kg/document/418964#_ftn4" TargetMode="External"/><Relationship Id="rIdzo9iyhs85afgr6axzl1gd" Type="http://schemas.openxmlformats.org/officeDocument/2006/relationships/hyperlink" Target="https://dalil.kg/document/418964#_ftn5" TargetMode="External"/><Relationship Id="rIdtshoguqsksj0-ivgzyjht" Type="http://schemas.openxmlformats.org/officeDocument/2006/relationships/hyperlink" Target="https://dalil.kg/document/418964#_ftnref1" TargetMode="External"/><Relationship Id="rIdnydybhubwwxuykcjdu3kd" Type="http://schemas.openxmlformats.org/officeDocument/2006/relationships/hyperlink" Target="https://dalil.kg/document/418964#_ftnref3" TargetMode="External"/><Relationship Id="rIdl7fpe1nbiomhtjn0utovr" Type="http://schemas.openxmlformats.org/officeDocument/2006/relationships/hyperlink" Target="https://dalil.kg/document/418964#_ftnref4" TargetMode="External"/><Relationship Id="rIdu_pbenmd-avjncgulki1v" Type="http://schemas.openxmlformats.org/officeDocument/2006/relationships/hyperlink" Target="https://dalil.kg/document/418964#_ftnref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breareorwuz48xbxfxf" Type="http://schemas.openxmlformats.org/officeDocument/2006/relationships/hyperlink" Target="https://dalil.kg/document/418964" TargetMode="External"/><Relationship Id="rIdylrx1kug6fe0r3_rntx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2026-10-01T22:42:01.205Z</dcterms:created>
  <dcterms:modified xsi:type="dcterms:W3CDTF">2026-10-01T22:42:01.205Z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