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 № 84/</w:t>
      </w:r>
      <w:r>
        <w:rPr>
          <w:rFonts w:ascii="Arial" w:cs="Arial" w:eastAsia="Arial" w:hAnsi="Arial"/>
          <w:sz w:val="24"/>
          <w:szCs w:val="24"/>
        </w:rPr>
        <w:t xml:space="preserve">XXVI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мэрии г. Каинда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бюджета мэрии города Каинда на 2019 -год, с учетом того, что в бюджете мэрии города Каинда по плану предусмотрено 50378,9 тыс. сом, из них 3290,0 тыс. сом специальный счет, согласно протокола разногласия к проекту доходной части бюджета мэрии города Каинда, Министерство финансов Кыргызской Республики будет рассматривать вопрос по уменьшению плана доходной части бюджета, в соответствии п.2 статьи 31 </w:t>
      </w:r>
      <w:hyperlink w:history="1" r:id="rIdimx2g8-wb_tnvu80xx7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мэрии города Каинда на 2019 год с доходной и расходной частью - 50378,9 тыс. сом. Из них специальный счет - 3290,0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Каинда на 2020-2021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и расходам на 2020 год в сумме - 35509,0 тыс. сом, на 2021 год в сумме - 36275,0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Прогнозные параметры бюджета города, одобренные на 2020-2021 годы, подлежат уточнению при их принятии в каждом конкретном периоде. Определить, что доходная часть бюджета города Каинда на 2019 год и прогноз на 2020-2021 годы формируются за счет поступлений по источникам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доходную и расходную часть МП «Каинда Сервис» при мэрии города Каинда на 2019г 5189,7 тыс сомов согласно </w:t>
      </w:r>
      <w:hyperlink w:history="1" r:id="rIdbvvzieaffotan0vy6qk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финансирование расходов на 2019 год производится в пределах фактически полученных доходов. При этом в первую очередь производится финансирование расходов по защищенным статьям (заработная плата, взносы в Социальный фонд Кыргызской Республики, питание, пособия по социальной помощи населению и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2)Установить, что расходы, недофинансированные в 2018 году, оплачиваются только за счет и в пределах ассигнований, предусмотренных бюджетом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 оплату на договорной основе для судов аксакалов, согласно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 оплату на нанятые по контракту и на временной основе для спортсменов согласно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Сохранить за мэром города Каинда право премирования и надбавок к ним работникам аппаратов и учреждений за счет средств местного бюджета, согласно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расходной части бюджета мэрия г.Каинды на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582,4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в.т.ч. Работники, нанятые по контракту или на временной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29,0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в.т.ч. Суд аксакалов по договор 4,0*12=48,0т.сом 17,25% 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Командировочные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день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суточные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22122900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22122900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22122900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2212 (услуги связи)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136,0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2214(трансп-ые расходы)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22153100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 приобр прочих услуг и услуги запр катридж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22154300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2224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05</w:t>
      </w:r>
      <w:r>
        <w:rPr>
          <w:rFonts w:ascii="Arial" w:cs="Arial" w:eastAsia="Arial" w:hAnsi="Arial"/>
          <w:sz w:val="24"/>
          <w:szCs w:val="24"/>
        </w:rPr>
        <w:t xml:space="preserve">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2224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2824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Машины и оборудование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31123230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31123230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773,4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актив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773,4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разделу госуслуги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6482,9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2300"/>
        <w:gridCol w:w="990"/>
        <w:gridCol w:w="969"/>
        <w:gridCol w:w="3556"/>
        <w:gridCol w:w="1090"/>
      </w:tblGrid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расходной части бюджета мэрия г.Каинды на 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</w:tr>
      <w:tr>
        <w:tc>
          <w:tcPr>
            <w:tcW w:type="dxa" w:w="3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ЖКХ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2111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 по штатному расп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1796,6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2121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Отчисление в соцфонд 17,25%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2211</w:t>
            </w:r>
          </w:p>
        </w:tc>
        <w:tc>
          <w:tcPr>
            <w:tcW w:type="dxa" w:w="4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5чел*156*5дн=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5чел*600*5дн=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3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2211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18,9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22122100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абонплата 2 тел х 150=3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0х12 =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2212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(услуги связи)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22122900</w:t>
            </w:r>
          </w:p>
        </w:tc>
        <w:tc>
          <w:tcPr>
            <w:tcW w:type="dxa" w:w="4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интернет (12х1.0)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22141900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запчасти и ремонт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3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2214(трансп-ые расходы)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22154900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расходы связанные с оплатой прочих услуг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876,2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За проект.сметн. докум-я,надзорные и разные услуги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876,2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22152100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Приобр сан услуг в содерж зданий и помещений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2215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881,2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22211200</w:t>
            </w:r>
          </w:p>
        </w:tc>
        <w:tc>
          <w:tcPr>
            <w:tcW w:type="dxa" w:w="4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 освешение улиц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2221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22221200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 товары и др для хоз цели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2222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Приобретение предметов и материалов для текущих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22311200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эл.энергию муниципальные обүекты города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2231</w:t>
            </w:r>
          </w:p>
        </w:tc>
        <w:tc>
          <w:tcPr>
            <w:tcW w:type="dxa" w:w="4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</w:t>
            </w:r>
          </w:p>
        </w:tc>
        <w:tc>
          <w:tcPr>
            <w:tcW w:type="dxa" w:w="4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 Реконструкция освещение Парк Победа 2018г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1814,2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 работа реконст-я освешение парк Победа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359,7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 ремонт уличные освешение улиц г Каинда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Задолж. Капремонт стадион парк Победа (2018 г)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3969,9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Доп. работа. Капремонт стадион парк Победа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 .Замена водопропус труб в г Каинда (2018г)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Капремонт мини футбольного поля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31113390</w:t>
            </w:r>
          </w:p>
        </w:tc>
        <w:tc>
          <w:tcPr>
            <w:tcW w:type="dxa" w:w="78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Въездной арка в г Каинда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3111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25157,3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</w:t>
            </w:r>
          </w:p>
        </w:tc>
        <w:tc>
          <w:tcPr>
            <w:tcW w:type="dxa" w:w="4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31121290</w:t>
            </w:r>
          </w:p>
        </w:tc>
        <w:tc>
          <w:tcPr>
            <w:tcW w:type="dxa" w:w="4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спец техника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(Экскаватор)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3112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2300,0</w:t>
            </w:r>
          </w:p>
        </w:tc>
      </w:tr>
      <w:tr>
        <w:tc>
          <w:tcPr>
            <w:tcW w:type="dxa" w:w="3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актив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7457,3</w:t>
            </w:r>
          </w:p>
        </w:tc>
      </w:tr>
      <w:tr>
        <w:tc>
          <w:tcPr>
            <w:tcW w:type="dxa" w:w="45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 ОМС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31081,2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расходной части бюджета мэрия г.Каинды на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культура(спортивные мероприятие) 70813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Коман-ые расходы футб команда ветеранов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день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суточные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Коман-ые расходы международные, разные чемпионаты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день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суточные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342,0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расходы связанные с оплатой прочих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судейство,взнос, и другие спортивные расходы,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наградение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31123240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1035,2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 </w:t>
      </w:r>
      <w:r>
        <w:rPr>
          <w:rFonts w:ascii="Arial" w:cs="Arial" w:eastAsia="Arial" w:hAnsi="Arial"/>
          <w:sz w:val="24"/>
          <w:szCs w:val="24"/>
        </w:rPr>
        <w:t xml:space="preserve">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расходной части бюджета мэрия г.Каинды на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разделу Библиотека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расходной части бюджета мэрия г.Каинды на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Дом культура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22154100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Представительские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Празднование 8 марта,21 марта, ДРА, день г.Каинда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23февраля,9мая, день независимости Новый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расходы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услуги и расходы баннер</w:t>
      </w:r>
      <w:r>
        <w:rPr>
          <w:rFonts w:ascii="Arial" w:cs="Arial" w:eastAsia="Arial" w:hAnsi="Arial"/>
          <w:sz w:val="24"/>
          <w:szCs w:val="24"/>
        </w:rPr>
        <w:t xml:space="preserve">ы 10шт х 5т.с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31123290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3111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разделу дом культура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1000,3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расходной части бюджета мэрия г.Каинды на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э/энергия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согласно расчета потребления э/э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освешения и отопления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КСШ№2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КСШ№3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Д/сад Алты-Бакан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Д/сад Балачак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д/с КЭК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Плата за э/энергия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2231 Коммунальные услуги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телефон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2212 услуги связи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Текуший ремонт здании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согласно сметы школ и д/садик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Ремонт пищеблок КСШ 3-90,0 т.сом КСШ2-205т.с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725,0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2224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 оплаты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2721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31111390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3111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3013,5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разделу 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7253,3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расходной части бюджета мэрия г.Каинды на 201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защита (71093)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27213100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Льготы населению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льгота пожилых людей ,инвалидов, ВОВ, погребение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день зашиты детей, малообеспеченным семям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2721 Пособия по социальной помощи населению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разделу соцзащита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расходной части </w:t>
      </w:r>
      <w:r>
        <w:rPr>
          <w:rFonts w:ascii="Arial" w:cs="Arial" w:eastAsia="Arial" w:hAnsi="Arial"/>
          <w:sz w:val="24"/>
          <w:szCs w:val="24"/>
        </w:rPr>
        <w:t xml:space="preserve">бюджета по спец средствам на 2019 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ОМС при мэрии г Каинда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ДОХОДЫ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 от прочие поступление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ДОХОД             100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Канцтовары, оказание и олплата услуги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расходы связанные с оплатой прочих услуг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42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2232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расход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100,0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расходной части </w:t>
      </w:r>
      <w:r>
        <w:rPr>
          <w:rFonts w:ascii="Arial" w:cs="Arial" w:eastAsia="Arial" w:hAnsi="Arial"/>
          <w:sz w:val="24"/>
          <w:szCs w:val="24"/>
        </w:rPr>
        <w:t xml:space="preserve">бюджета по спец средствам на 2019 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Образование Детские сады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Доход от поступлений родительской платы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расходы связанные с олатой прочих услуг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 связанные с платой прочих услуг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22181100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продуктов питания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Продуктов питания Согласно расчета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2218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расходов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3190,0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Э.</w:t>
      </w:r>
      <w:r>
        <w:rPr>
          <w:rFonts w:ascii="Arial" w:cs="Arial" w:eastAsia="Arial" w:hAnsi="Arial"/>
          <w:sz w:val="24"/>
          <w:szCs w:val="24"/>
        </w:rPr>
        <w:t xml:space="preserve">Т. </w:t>
      </w:r>
      <w:r>
        <w:rPr>
          <w:rFonts w:ascii="Arial" w:cs="Arial" w:eastAsia="Arial" w:hAnsi="Arial"/>
          <w:sz w:val="24"/>
          <w:szCs w:val="24"/>
        </w:rPr>
        <w:t xml:space="preserve">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Зав. ФЭО г. Каинда А.</w:t>
      </w:r>
      <w:r>
        <w:rPr>
          <w:rFonts w:ascii="Arial" w:cs="Arial" w:eastAsia="Arial" w:hAnsi="Arial"/>
          <w:sz w:val="24"/>
          <w:szCs w:val="24"/>
        </w:rPr>
        <w:t xml:space="preserve">К.</w:t>
      </w:r>
      <w:r>
        <w:rPr>
          <w:rFonts w:ascii="Arial" w:cs="Arial" w:eastAsia="Arial" w:hAnsi="Arial"/>
          <w:sz w:val="24"/>
          <w:szCs w:val="24"/>
        </w:rPr>
        <w:t xml:space="preserve">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доходной и расходной части бюджета МП "Каинды Сервис"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2019 год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доход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5189,7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1997,7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т.ч. работники, нанятые по контракту от физ.лиц 680,0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 них ГСМ и масло на 3 автомашины - мусоровоза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 них запчасти на 3 автомашины - мусоровоза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1476,5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по расходам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5189,7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ИО Директора Башаханов Н 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Каинды Сервис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Дж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 51213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l5l9gytrpysnuhfdf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dalil.kg/document/419266</w:t>
      </w:r>
    </w:hyperlink>
  </w:p>
  <w:p>
    <w:pPr>
      <w:spacing w:after="0" w:before="40"/>
      <w:jc w:val="center"/>
    </w:pPr>
    <w:hyperlink w:history="1" r:id="rIdoacl93yxwlaiyvectlb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x2g8-wb_tnvu80xx7d3" Type="http://schemas.openxmlformats.org/officeDocument/2006/relationships/hyperlink" Target="https://dalil.kg/document/203102" TargetMode="External"/><Relationship Id="rIdbvvzieaffotan0vy6qkqf" Type="http://schemas.openxmlformats.org/officeDocument/2006/relationships/hyperlink" Target="https://dalil.kg/document/41926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l5l9gytrpysnuhfdfyc" Type="http://schemas.openxmlformats.org/officeDocument/2006/relationships/hyperlink" Target="https://dalil.kg/document/419266" TargetMode="External"/><Relationship Id="rIdoacl93yxwlaiyvectlb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2026-10-02T02:32:55.186Z</dcterms:created>
  <dcterms:modified xsi:type="dcterms:W3CDTF">2026-10-02T02:32:55.186Z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