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КАИНДИНСКИЙ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января 2019 г № 86/</w:t>
      </w:r>
      <w:r>
        <w:rPr>
          <w:rFonts w:ascii="Arial" w:cs="Arial" w:eastAsia="Arial" w:hAnsi="Arial"/>
          <w:sz w:val="24"/>
          <w:szCs w:val="24"/>
        </w:rPr>
        <w:t xml:space="preserve">XXVII</w:t>
      </w:r>
      <w:r>
        <w:rPr>
          <w:rFonts w:ascii="Arial" w:cs="Arial" w:eastAsia="Arial" w:hAnsi="Arial"/>
          <w:sz w:val="24"/>
          <w:szCs w:val="24"/>
        </w:rPr>
        <w:t xml:space="preserve">-2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рассмотрении письма Учреждения “Фонд развития Чуйчкой области” №92 от 27.12.2018 года “О конкурсе проектных заявок” Финансируемых фондом развития Чуйской области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письмо учреждения “Фонд развития Чуйской области” № 92 от 27.12.2018 года “О конкурсе проектных заявок” финансируемых фондом развтия Чуйской области, изучив условия участия на конкурсе, беря во внимание, что в соответствии с законом Кыргызской Республики </w:t>
      </w:r>
      <w:hyperlink w:history="1" r:id="rIdu9_gkq0d7mewm8yntqpt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212 от 22 декабря 2016 года</w:t>
        </w:r>
      </w:hyperlink>
      <w:r>
        <w:rPr>
          <w:rFonts w:ascii="Arial" w:cs="Arial" w:eastAsia="Arial" w:hAnsi="Arial"/>
          <w:sz w:val="24"/>
          <w:szCs w:val="24"/>
        </w:rPr>
        <w:t xml:space="preserve"> “О внесении изменений в Налоговый </w:t>
      </w:r>
      <w:hyperlink w:history="1" r:id="rIdbtp1mw97o8vjps4v2zr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Республики” открытое акционерное общество “Кайынды Кант” с января 2019 года перешло на безналичный расчет и бюджет мэрии уменьшился на 19,1 млн. сомов что приводит к дефициту бюджета мэрии и из-за недостаточности финансируемых средств проект “Реконструкция парка “Победа” начатый 2018 году остается незавершенным сессия Каиндинского городского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Указать мэрии г. Каинда подготовить пакет документов на финансирование оставшейся суммы проекта “Реконструкция парка “Победа” для участия в конкурсе проектов, финансируемых Фондом развития Чуйской област ии подать заявку в установленные сроки.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Чуй-Бишкекское управление юстиции Кыргызской Республики для регистрации и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 возложить на постоянную депутатскую комиссию по бюджету Каиндинского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Абдрасулов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y2oazbxp3gf9q_nccyz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dalil.kg/document/419268</w:t>
      </w:r>
    </w:hyperlink>
  </w:p>
  <w:p>
    <w:pPr>
      <w:spacing w:after="0" w:before="40"/>
      <w:jc w:val="center"/>
    </w:pPr>
    <w:hyperlink w:history="1" r:id="rIdxsj-qteg6eav0wajgn-p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9_gkq0d7mewm8yntqpt8" Type="http://schemas.openxmlformats.org/officeDocument/2006/relationships/hyperlink" Target="https://dalil.kg/document/111493" TargetMode="External"/><Relationship Id="rIdbtp1mw97o8vjps4v2zroz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y2oazbxp3gf9q_nccyz4" Type="http://schemas.openxmlformats.org/officeDocument/2006/relationships/hyperlink" Target="https://dalil.kg/document/419268" TargetMode="External"/><Relationship Id="rIdxsj-qteg6eav0wajgn-p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2026-10-02T01:49:38.379Z</dcterms:created>
  <dcterms:modified xsi:type="dcterms:W3CDTF">2026-10-02T01:49:38.379Z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