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ОШСКИЙ ГОРОДСКОЙ КЕНЕШ</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ОЧЕРЕДНАЯ ХХ СЕССИЯ ОШСКОГО ГОРОДСКОГО КЕНЕША (IV СОЗЫВ)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мая 2019 года № 180</w:t>
      </w:r>
    </w:p>
    <w:p>
      <w:pPr>
        <w:spacing w:after="120"/>
        <w:jc w:val="both"/>
      </w:pPr>
      <w:r>
        <w:rPr>
          <w:rFonts w:ascii="Arial" w:cs="Arial" w:eastAsia="Arial" w:hAnsi="Arial"/>
          <w:sz w:val="28"/>
          <w:szCs w:val="28"/>
        </w:rPr>
        <w:t xml:space="preserve">О функциональном назначении земельного участка, расположенной на проспекте А.Масалиева №80 города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Рассмотрев и обсудив письмо жителя города Ош Ж.Турсункуловой о даче согласия на изменение функционального назначения земельного участка, расположенного на прпоспекте А.Масалиева №80 города Ош от 24 апреля 2019 года, в соответстви со статьей 8 </w:t>
      </w:r>
      <w:hyperlink w:history="1" r:id="rIdnlsqsyzodj5zvgenyms7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статьей 104 Регламента Ошского городского Кенеша, принимая во внимание постановление постоянной депутатской комиссии Ошского городского Кенеша по вопросам архитектуры, строительства, муниципальной собственности, имущества, аграрии, экологии и чрезвычайных ситуаций № 28 от 8 мая 2019 года, а также предложения депутатов, выступивших на сессии, Ошский городской Кенеш</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Предложить Государственному проектному институту градостроительства и архитектуры измененит функциональное назначение земельного участка, расположенного на проспекте А.Масалиева №80 города Ош, для строительства многоэтажного дома, с соблюдением требований соответствующего законодательства.</w:t>
      </w:r>
    </w:p>
    <w:p>
      <w:pPr>
        <w:spacing w:after="120"/>
        <w:jc w:val="both"/>
      </w:pPr>
      <w:r>
        <w:rPr>
          <w:rFonts w:ascii="Arial" w:cs="Arial" w:eastAsia="Arial" w:hAnsi="Arial"/>
          <w:sz w:val="24"/>
          <w:szCs w:val="24"/>
        </w:rPr>
        <w:t xml:space="preserve">2. Поручить мэрии города Ош (Т.Сарыбашов) учесть градостроительный узель на проспекте А.Масалиева №80 города Ош, при даче согласия на строительство.</w:t>
      </w:r>
    </w:p>
    <w:p>
      <w:pPr>
        <w:spacing w:after="120"/>
        <w:jc w:val="both"/>
      </w:pPr>
      <w:r>
        <w:rPr>
          <w:rFonts w:ascii="Arial" w:cs="Arial" w:eastAsia="Arial" w:hAnsi="Arial"/>
          <w:sz w:val="24"/>
          <w:szCs w:val="24"/>
        </w:rPr>
        <w:t xml:space="preserve">3. Постановление зарегистрировать в установленном законодательством порядке (Б.Баймурат уулу) и опубликовать в средствах массовой информации (А.Эргашева).</w:t>
      </w:r>
    </w:p>
    <w:p>
      <w:pPr>
        <w:spacing w:after="120"/>
        <w:jc w:val="both"/>
      </w:pPr>
      <w:r>
        <w:rPr>
          <w:rFonts w:ascii="Arial" w:cs="Arial" w:eastAsia="Arial" w:hAnsi="Arial"/>
          <w:sz w:val="24"/>
          <w:szCs w:val="24"/>
        </w:rPr>
        <w:t xml:space="preserve">4. Контроль исполнения постановления возложить на постоянную депутатскую комиссию Ошского городского Кенеша по вопросам архитектуры, строительства, муниципальной собственности, имущества, земли, экологии, аграрной и чрезвычайной ситуации (Н.Рашев).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Ж. Ормонов</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j41m-qlg7hsb2wq58h5">
      <w:r>
        <w:rPr>
          <w:rFonts w:ascii="Arial" w:cs="Arial" w:eastAsia="Arial" w:hAnsi="Arial"/>
          <w:color w:val="132D3F"/>
          <w:sz w:val="16"/>
          <w:szCs w:val="16"/>
          <w:u w:val="single"/>
        </w:rPr>
        <w:t xml:space="preserve">dalil.kg/document/42422</w:t>
      </w:r>
    </w:hyperlink>
  </w:p>
  <w:p>
    <w:pPr>
      <w:spacing w:after="0" w:before="40"/>
      <w:jc w:val="center"/>
    </w:pPr>
    <w:hyperlink w:history="1" r:id="rIdzwn9xp14kisyjzq0dz90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lsqsyzodj5zvgenyms7o" Type="http://schemas.openxmlformats.org/officeDocument/2006/relationships/hyperlink" Target="https://dalil.kg/document/2050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j41m-qlg7hsb2wq58h5" Type="http://schemas.openxmlformats.org/officeDocument/2006/relationships/hyperlink" Target="https://dalil.kg/document/42422" TargetMode="External"/><Relationship Id="rIdzwn9xp14kisyjzq0dz90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2026-10-01T19:56:47.755Z</dcterms:created>
  <dcterms:modified xsi:type="dcterms:W3CDTF">2026-10-01T19:56:47.755Z</dcterms:modified>
</cp:coreProperties>
</file>

<file path=docProps/custom.xml><?xml version="1.0" encoding="utf-8"?>
<Properties xmlns="http://schemas.openxmlformats.org/officeDocument/2006/custom-properties" xmlns:vt="http://schemas.openxmlformats.org/officeDocument/2006/docPropsVTypes"/>
</file>