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2021 года УП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положении</w:t>
      </w:r>
      <w:r>
        <w:rPr>
          <w:rFonts w:ascii="Arial" w:cs="Arial" w:eastAsia="Arial" w:hAnsi="Arial"/>
          <w:sz w:val="24"/>
          <w:szCs w:val="24"/>
        </w:rPr>
        <w:t xml:space="preserve"> о заместителе Председателя Совета безопасности Кыргызской Ре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конституционных полномочий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резидента Кыргызской Республики в сфере формирования Совета безопасности Кыргызской Республики, в соответствии со </w:t>
      </w:r>
      <w:hyperlink w:history="1" r:id="rIdxxvgeyf6exyj8jqy9v8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8 части 1 </w:t>
      </w:r>
      <w:hyperlink w:history="1" r:id="rIdaifc-ocop3bugzpbqp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nlb9hnt44zzvlwojq22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заместителе Председателя Совета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97_yvpjd7t05xck3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dalil.kg/document/430529</w:t>
      </w:r>
    </w:hyperlink>
  </w:p>
  <w:p>
    <w:pPr>
      <w:spacing w:after="0" w:before="40"/>
      <w:jc w:val="center"/>
    </w:pPr>
    <w:hyperlink w:history="1" r:id="rIdhw89umlhipi5tn2x_1v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vgeyf6exyj8jqy9v8b7" Type="http://schemas.openxmlformats.org/officeDocument/2006/relationships/hyperlink" Target="https://dalil.kg/document/112213#st_66" TargetMode="External"/><Relationship Id="rIdaifc-ocop3bugzpbqphwh" Type="http://schemas.openxmlformats.org/officeDocument/2006/relationships/hyperlink" Target="https://dalil.kg/document/112213#st_70" TargetMode="External"/><Relationship Id="rIdnlb9hnt44zzvlwojq22bc" Type="http://schemas.openxmlformats.org/officeDocument/2006/relationships/hyperlink" Target="https://dalil.kg/document/430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97_yvpjd7t05xck3amh" Type="http://schemas.openxmlformats.org/officeDocument/2006/relationships/hyperlink" Target="https://dalil.kg/document/430529" TargetMode="External"/><Relationship Id="rIdhw89umlhipi5tn2x_1v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2026-09-29T14:53:56.583Z</dcterms:created>
  <dcterms:modified xsi:type="dcterms:W3CDTF">2026-09-29T14:53:56.583Z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