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ПРЕЗИДЕНТ КЫРГЫЗСКОЙ РЕСПУБЛИКИ</w:t>
      </w:r>
    </w:p>
    <w:p>
      <w:pPr>
        <w:spacing w:after="240" w:before="200"/>
        <w:jc w:val="center"/>
      </w:pPr>
      <w:r>
        <w:rPr>
          <w:rFonts w:ascii="Arial" w:cs="Arial" w:eastAsia="Arial" w:hAnsi="Arial"/>
          <w:b/>
          <w:bCs/>
          <w:sz w:val="32"/>
          <w:szCs w:val="32"/>
        </w:rPr>
        <w:t xml:space="preserve">УКАЗ</w:t>
      </w:r>
    </w:p>
    <w:p>
      <w:pPr>
        <w:spacing w:after="120"/>
        <w:jc w:val="both"/>
      </w:pPr>
      <w:r>
        <w:rPr>
          <w:rFonts w:ascii="Arial" w:cs="Arial" w:eastAsia="Arial" w:hAnsi="Arial"/>
          <w:sz w:val="24"/>
          <w:szCs w:val="24"/>
        </w:rPr>
        <w:t xml:space="preserve">от 30 сентября 2020 года УП № 181</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8"/>
          <w:szCs w:val="28"/>
        </w:rPr>
        <w:t xml:space="preserve">О внесении изменений в Указ Президента Кыргызской Республики "О военной форме одежды и знаках различия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 от 2 мая 2015 года</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со статьей 65 Конституции Кыргызской Республики постановляю:</w:t>
      </w:r>
    </w:p>
    <w:p>
      <w:pPr>
        <w:spacing w:after="120"/>
        <w:ind w:firstLine="397"/>
        <w:jc w:val="both"/>
      </w:pPr>
      <w:r>
        <w:rPr>
          <w:rFonts w:ascii="Arial" w:cs="Arial" w:eastAsia="Arial" w:hAnsi="Arial"/>
          <w:sz w:val="24"/>
          <w:szCs w:val="24"/>
        </w:rPr>
        <w:t xml:space="preserve">1. Внести в </w:t>
      </w:r>
      <w:hyperlink w:history="1" r:id="rId2ckxitysfx6bpuvsz0y66">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военной форме одежды и знаках различия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 от 2 мая 2015 года № 82 следующие изменения:</w:t>
      </w:r>
    </w:p>
    <w:p>
      <w:pPr>
        <w:spacing w:after="120"/>
        <w:ind w:firstLine="397"/>
        <w:jc w:val="both"/>
      </w:pPr>
      <w:r>
        <w:rPr>
          <w:rFonts w:ascii="Arial" w:cs="Arial" w:eastAsia="Arial" w:hAnsi="Arial"/>
          <w:sz w:val="24"/>
          <w:szCs w:val="24"/>
        </w:rPr>
        <w:t xml:space="preserve">1) в </w:t>
      </w:r>
      <w:hyperlink w:history="1" r:id="rId9chfgu5nxvy-ne-vifgfo">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вышеназванному Указу:</w:t>
      </w:r>
    </w:p>
    <w:p>
      <w:pPr>
        <w:spacing w:after="120"/>
        <w:ind w:firstLine="397"/>
        <w:jc w:val="both"/>
      </w:pPr>
      <w:r>
        <w:rPr>
          <w:rFonts w:ascii="Arial" w:cs="Arial" w:eastAsia="Arial" w:hAnsi="Arial"/>
          <w:sz w:val="24"/>
          <w:szCs w:val="24"/>
        </w:rPr>
        <w:t xml:space="preserve">- подпункт 5 пункта 6 изложить в следующей редакции:</w:t>
      </w:r>
    </w:p>
    <w:p>
      <w:pPr>
        <w:spacing w:after="120"/>
        <w:ind w:firstLine="397"/>
        <w:jc w:val="both"/>
      </w:pPr>
      <w:r>
        <w:rPr>
          <w:rFonts w:ascii="Arial" w:cs="Arial" w:eastAsia="Arial" w:hAnsi="Arial"/>
          <w:sz w:val="24"/>
          <w:szCs w:val="24"/>
        </w:rPr>
        <w:t xml:space="preserve">"5) Департамента по охране исправительных учреждений и конвоированию осужденных и лиц, заключенных под стражу, Государственной службы исполнения наказаний при Правительстве Кыргызской Республики и воинского формирования уполномоченного государственного органа, ведающего вопросами внутренних дел - крапового цвета.";</w:t>
      </w:r>
    </w:p>
    <w:p>
      <w:pPr>
        <w:spacing w:after="120"/>
        <w:ind w:firstLine="397"/>
        <w:jc w:val="both"/>
      </w:pPr>
      <w:r>
        <w:rPr>
          <w:rFonts w:ascii="Arial" w:cs="Arial" w:eastAsia="Arial" w:hAnsi="Arial"/>
          <w:sz w:val="24"/>
          <w:szCs w:val="24"/>
        </w:rPr>
        <w:t xml:space="preserve">- подпункт 4 пункта 7 изложить в следующей редакции:</w:t>
      </w:r>
    </w:p>
    <w:p>
      <w:pPr>
        <w:spacing w:after="120"/>
        <w:ind w:firstLine="397"/>
        <w:jc w:val="both"/>
      </w:pPr>
      <w:r>
        <w:rPr>
          <w:rFonts w:ascii="Arial" w:cs="Arial" w:eastAsia="Arial" w:hAnsi="Arial"/>
          <w:sz w:val="24"/>
          <w:szCs w:val="24"/>
        </w:rPr>
        <w:t xml:space="preserve">"4) Департамента по охране исправительных учреждений и конвоированию осужденных и лиц, заключенных под стражу, Государственной службы исполнения наказаний при Правительстве Кыргызской Республики и воинского формирования уполномоченного государственного органа, ведающего вопросами внутренних дел - крапового цвета.";</w:t>
      </w:r>
    </w:p>
    <w:p>
      <w:pPr>
        <w:spacing w:after="120"/>
        <w:ind w:firstLine="397"/>
        <w:jc w:val="both"/>
      </w:pPr>
      <w:r>
        <w:rPr>
          <w:rFonts w:ascii="Arial" w:cs="Arial" w:eastAsia="Arial" w:hAnsi="Arial"/>
          <w:sz w:val="24"/>
          <w:szCs w:val="24"/>
        </w:rPr>
        <w:t xml:space="preserve">- примечание пункта 8 дополнить словами "; для воинского формирования уполномоченного государственного органа, ведающего вопросами внутренних дел, фуражка повседневная из ткани темно-синего цвета";</w:t>
      </w:r>
    </w:p>
    <w:p>
      <w:pPr>
        <w:spacing w:after="120"/>
        <w:ind w:firstLine="397"/>
        <w:jc w:val="both"/>
      </w:pPr>
      <w:r>
        <w:rPr>
          <w:rFonts w:ascii="Arial" w:cs="Arial" w:eastAsia="Arial" w:hAnsi="Arial"/>
          <w:sz w:val="24"/>
          <w:szCs w:val="24"/>
        </w:rPr>
        <w:t xml:space="preserve">- примечание пункта 10 изложить в следующей редакции:</w:t>
      </w:r>
    </w:p>
    <w:p>
      <w:pPr>
        <w:spacing w:after="120"/>
        <w:ind w:firstLine="39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пальто из драпа оливкового цвета; для воинского формирования уполномоченного государственного органа, ведающего вопросами внутренних дел, пальто из драпа темно-синего цвета.";</w:t>
      </w:r>
    </w:p>
    <w:p>
      <w:pPr>
        <w:spacing w:after="120"/>
        <w:ind w:firstLine="397"/>
        <w:jc w:val="both"/>
      </w:pPr>
      <w:r>
        <w:rPr>
          <w:rFonts w:ascii="Arial" w:cs="Arial" w:eastAsia="Arial" w:hAnsi="Arial"/>
          <w:sz w:val="24"/>
          <w:szCs w:val="24"/>
        </w:rPr>
        <w:t xml:space="preserve">- примечание пункта 11 изложить в следующей редакции:</w:t>
      </w:r>
    </w:p>
    <w:p>
      <w:pPr>
        <w:spacing w:after="120"/>
        <w:ind w:firstLine="39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куртка из ткани оливкового цвета; для воинского формирования уполномоченного государственного органа, ведающего вопросами внутренних дел, куртка из ткани темно-синего цвета.";</w:t>
      </w:r>
    </w:p>
    <w:p>
      <w:pPr>
        <w:spacing w:after="120"/>
        <w:ind w:firstLine="397"/>
        <w:jc w:val="both"/>
      </w:pPr>
      <w:r>
        <w:rPr>
          <w:rFonts w:ascii="Arial" w:cs="Arial" w:eastAsia="Arial" w:hAnsi="Arial"/>
          <w:sz w:val="24"/>
          <w:szCs w:val="24"/>
        </w:rPr>
        <w:t xml:space="preserve">- примечание пункта 12 дополнить словами "; для воинского формирования уполномоченного государственного органа, ведающего вопросами внутренних дел, плащ из ткани темно-синего цвета";</w:t>
      </w:r>
    </w:p>
    <w:p>
      <w:pPr>
        <w:spacing w:after="120"/>
        <w:ind w:firstLine="397"/>
        <w:jc w:val="both"/>
      </w:pPr>
      <w:r>
        <w:rPr>
          <w:rFonts w:ascii="Arial" w:cs="Arial" w:eastAsia="Arial" w:hAnsi="Arial"/>
          <w:sz w:val="24"/>
          <w:szCs w:val="24"/>
        </w:rPr>
        <w:t xml:space="preserve">- примечание пункта 14 изложить в следующей редакции:</w:t>
      </w:r>
    </w:p>
    <w:p>
      <w:pPr>
        <w:spacing w:after="120"/>
        <w:ind w:firstLine="39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китель из ткани оливкового цвета; для воинского формирования уполномоченного государственного органа, ведающего вопросами внутренних дел, китель из ткани темно-синего цвета.";</w:t>
      </w:r>
    </w:p>
    <w:p>
      <w:pPr>
        <w:spacing w:after="120"/>
        <w:ind w:firstLine="397"/>
        <w:jc w:val="both"/>
      </w:pPr>
      <w:r>
        <w:rPr>
          <w:rFonts w:ascii="Arial" w:cs="Arial" w:eastAsia="Arial" w:hAnsi="Arial"/>
          <w:sz w:val="24"/>
          <w:szCs w:val="24"/>
        </w:rPr>
        <w:t xml:space="preserve">- примечание пункта 15 изложить в следующей редакции:</w:t>
      </w:r>
    </w:p>
    <w:p>
      <w:pPr>
        <w:spacing w:after="120"/>
        <w:ind w:firstLine="39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пуловер оливкового цвета; для воинского формирования уполномоченного государственного органа, ведающего вопросами внутренних дел, пуловер из ткани темно-синего цвета.";</w:t>
      </w:r>
    </w:p>
    <w:p>
      <w:pPr>
        <w:spacing w:after="120"/>
        <w:ind w:firstLine="397"/>
        <w:jc w:val="both"/>
      </w:pPr>
      <w:r>
        <w:rPr>
          <w:rFonts w:ascii="Arial" w:cs="Arial" w:eastAsia="Arial" w:hAnsi="Arial"/>
          <w:sz w:val="24"/>
          <w:szCs w:val="24"/>
        </w:rPr>
        <w:t xml:space="preserve">- примечание пункта 16 дополнить словами "; для воинского формирования уполномоченного государственного органа, ведающего вопросами внутренних дел, брюки из ткани темно-синего цвета";</w:t>
      </w:r>
    </w:p>
    <w:p>
      <w:pPr>
        <w:spacing w:after="120"/>
        <w:ind w:firstLine="397"/>
        <w:jc w:val="both"/>
      </w:pPr>
      <w:r>
        <w:rPr>
          <w:rFonts w:ascii="Arial" w:cs="Arial" w:eastAsia="Arial" w:hAnsi="Arial"/>
          <w:sz w:val="24"/>
          <w:szCs w:val="24"/>
        </w:rPr>
        <w:t xml:space="preserve">- примечание пункта 17 изложить в следующей редакции:</w:t>
      </w:r>
    </w:p>
    <w:p>
      <w:pPr>
        <w:spacing w:after="120"/>
        <w:ind w:firstLine="39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куртка из ткани оливкового цвета; для воинского формирования уполномоченного государственного органа, ведающего вопросами внутренних дел, куртка из ткани темно-синего цвета.";</w:t>
      </w:r>
    </w:p>
    <w:p>
      <w:pPr>
        <w:spacing w:after="120"/>
        <w:ind w:firstLine="397"/>
        <w:jc w:val="both"/>
      </w:pPr>
      <w:r>
        <w:rPr>
          <w:rFonts w:ascii="Arial" w:cs="Arial" w:eastAsia="Arial" w:hAnsi="Arial"/>
          <w:sz w:val="24"/>
          <w:szCs w:val="24"/>
        </w:rPr>
        <w:t xml:space="preserve">- примечание пункта 23 дополнить словами "; для воинского формирования уполномоченного государственного органа, ведающего вопросами внутренних дел, кепка из ткани темно-синего цвета";</w:t>
      </w:r>
    </w:p>
    <w:p>
      <w:pPr>
        <w:spacing w:after="120"/>
        <w:ind w:firstLine="397"/>
        <w:jc w:val="both"/>
      </w:pPr>
      <w:r>
        <w:rPr>
          <w:rFonts w:ascii="Arial" w:cs="Arial" w:eastAsia="Arial" w:hAnsi="Arial"/>
          <w:sz w:val="24"/>
          <w:szCs w:val="24"/>
        </w:rPr>
        <w:t xml:space="preserve">- примечание пункта 24 изложить в следующей редакции:</w:t>
      </w:r>
    </w:p>
    <w:p>
      <w:pPr>
        <w:spacing w:after="120"/>
        <w:ind w:firstLine="39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рубашка из сорочечной ткани оливкового цвета; для воинского формирования уполномоченного государственного органа, ведающего вопросами внутренних дел, рубашка из сорочечной ткани светло-синего цвета.";</w:t>
      </w:r>
    </w:p>
    <w:p>
      <w:pPr>
        <w:spacing w:after="120"/>
        <w:ind w:firstLine="397"/>
        <w:jc w:val="both"/>
      </w:pPr>
      <w:r>
        <w:rPr>
          <w:rFonts w:ascii="Arial" w:cs="Arial" w:eastAsia="Arial" w:hAnsi="Arial"/>
          <w:sz w:val="24"/>
          <w:szCs w:val="24"/>
        </w:rPr>
        <w:t xml:space="preserve">- примечания пунктов 25-27 дополнить словами "; для воинского формирования уполномоченного государственного органа, ведающего вопросами внутренних дел, рубашка из сорочечной ткани светло-синего цвета";</w:t>
      </w:r>
    </w:p>
    <w:p>
      <w:pPr>
        <w:spacing w:after="120"/>
        <w:ind w:firstLine="397"/>
        <w:jc w:val="both"/>
      </w:pPr>
      <w:r>
        <w:rPr>
          <w:rFonts w:ascii="Arial" w:cs="Arial" w:eastAsia="Arial" w:hAnsi="Arial"/>
          <w:sz w:val="24"/>
          <w:szCs w:val="24"/>
        </w:rPr>
        <w:t xml:space="preserve">- примечание пункта 28 изложить в следующей редакции:</w:t>
      </w:r>
    </w:p>
    <w:p>
      <w:pPr>
        <w:spacing w:after="120"/>
        <w:ind w:firstLine="39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галстук из ткани оливкового цвета; для воинского формирования уполномоченного государственного органа, ведающего вопросами внутренних дел, галстук из ткани темно-синего цвета.";</w:t>
      </w:r>
    </w:p>
    <w:p>
      <w:pPr>
        <w:spacing w:after="120"/>
        <w:ind w:firstLine="397"/>
        <w:jc w:val="both"/>
      </w:pPr>
      <w:r>
        <w:rPr>
          <w:rFonts w:ascii="Arial" w:cs="Arial" w:eastAsia="Arial" w:hAnsi="Arial"/>
          <w:sz w:val="24"/>
          <w:szCs w:val="24"/>
        </w:rPr>
        <w:t xml:space="preserve">- примечание пункта 29 дополнить предложениями третьим и четвертым следующего содержания: "Для воинского формирования уполномоченного государственного органа, ведающего вопросами внутренних дел, футболка с длинными рукавами крапового цвета. Майка с горизонтальными полосами крапового и белого цветов.";</w:t>
      </w:r>
    </w:p>
    <w:p>
      <w:pPr>
        <w:spacing w:after="120"/>
        <w:ind w:firstLine="397"/>
        <w:jc w:val="both"/>
      </w:pPr>
      <w:r>
        <w:rPr>
          <w:rFonts w:ascii="Arial" w:cs="Arial" w:eastAsia="Arial" w:hAnsi="Arial"/>
          <w:sz w:val="24"/>
          <w:szCs w:val="24"/>
        </w:rPr>
        <w:t xml:space="preserve">- примечание пункта 33 дополнить словами "; для воинского формирования уполномоченного государственного органа, ведающего вопросами внутренних дел, кашне из ткани темно-синего цвета";</w:t>
      </w:r>
    </w:p>
    <w:p>
      <w:pPr>
        <w:spacing w:after="120"/>
        <w:ind w:firstLine="397"/>
        <w:jc w:val="both"/>
      </w:pPr>
      <w:r>
        <w:rPr>
          <w:rFonts w:ascii="Arial" w:cs="Arial" w:eastAsia="Arial" w:hAnsi="Arial"/>
          <w:sz w:val="24"/>
          <w:szCs w:val="24"/>
        </w:rPr>
        <w:t xml:space="preserve">- примечание пункта 44 изложить в следующей редакции:</w:t>
      </w:r>
    </w:p>
    <w:p>
      <w:pPr>
        <w:spacing w:after="120"/>
        <w:ind w:firstLine="397"/>
        <w:jc w:val="both"/>
      </w:pPr>
      <w:r>
        <w:rPr>
          <w:rFonts w:ascii="Arial" w:cs="Arial" w:eastAsia="Arial" w:hAnsi="Arial"/>
          <w:sz w:val="24"/>
          <w:szCs w:val="24"/>
        </w:rPr>
        <w:t xml:space="preserve">"Примечание: для авиации Сил воздушной обороны Вооруженных Сил Кыргызской Республики околыш фуражки голубого цвета; для Государственного комитета национальной безопасности Кыргызской Республики фуражка из ткани оливкового цвета, с околышем василькового цвета, козырек черного цвета без шитья, над козырьком фуражки по околышу пристегивается на две форменные пуговицы плетеный шнур золотистого цвета; для Государственной пограничной службы Кыргызской Республики фуражка с полем зеленого цвета, с околышем темно-синего цвета, козырек черного цвета; для воинского формирования уполномоченного государственного органа, ведающего вопросами внутренних дел, фуражка из ткани темно-синего цвета; для младшего офицерского состава, прапорщиков, военнослужащих контрактной службы составов солдат, сержантов и старшин козырек фуражки без шитья.";</w:t>
      </w:r>
    </w:p>
    <w:p>
      <w:pPr>
        <w:spacing w:after="120"/>
        <w:ind w:firstLine="397"/>
        <w:jc w:val="both"/>
      </w:pPr>
      <w:r>
        <w:rPr>
          <w:rFonts w:ascii="Arial" w:cs="Arial" w:eastAsia="Arial" w:hAnsi="Arial"/>
          <w:sz w:val="24"/>
          <w:szCs w:val="24"/>
        </w:rPr>
        <w:t xml:space="preserve">- примечание пункта 46 дополнить словами "; для воинского формирования уполномоченного государственного органа, ведающего вопросами внутренних дел, пилотка из ткани темно-синего цвета";</w:t>
      </w:r>
    </w:p>
    <w:p>
      <w:pPr>
        <w:spacing w:after="120"/>
        <w:ind w:firstLine="397"/>
        <w:jc w:val="both"/>
      </w:pPr>
      <w:r>
        <w:rPr>
          <w:rFonts w:ascii="Arial" w:cs="Arial" w:eastAsia="Arial" w:hAnsi="Arial"/>
          <w:sz w:val="24"/>
          <w:szCs w:val="24"/>
        </w:rPr>
        <w:t xml:space="preserve">- примечание пункта 48 дополнить словами "; для воинского формирования уполномоченного государственного органа, ведающего вопросами внутренних дел, шапка-ушанка темно-синего цвета";</w:t>
      </w:r>
    </w:p>
    <w:p>
      <w:pPr>
        <w:spacing w:after="120"/>
        <w:ind w:firstLine="397"/>
        <w:jc w:val="both"/>
      </w:pPr>
      <w:r>
        <w:rPr>
          <w:rFonts w:ascii="Arial" w:cs="Arial" w:eastAsia="Arial" w:hAnsi="Arial"/>
          <w:sz w:val="24"/>
          <w:szCs w:val="24"/>
        </w:rPr>
        <w:t xml:space="preserve">- примечания пунктов 49-50 дополнить словами "; для воинского формирования уполномоченного государственного органа, ведающего вопросами внутренних дел, пальто из драпа темно-синего цвета";</w:t>
      </w:r>
    </w:p>
    <w:p>
      <w:pPr>
        <w:spacing w:after="120"/>
        <w:ind w:firstLine="397"/>
        <w:jc w:val="both"/>
      </w:pPr>
      <w:r>
        <w:rPr>
          <w:rFonts w:ascii="Arial" w:cs="Arial" w:eastAsia="Arial" w:hAnsi="Arial"/>
          <w:sz w:val="24"/>
          <w:szCs w:val="24"/>
        </w:rPr>
        <w:t xml:space="preserve">- примечание пункта 53 дополнить словами "; для воинского формирования уполномоченного государственного органа, ведающего вопросами внутренних дел, плащ из ткани темно-синего цвета";</w:t>
      </w:r>
    </w:p>
    <w:p>
      <w:pPr>
        <w:spacing w:after="120"/>
        <w:ind w:firstLine="397"/>
        <w:jc w:val="both"/>
      </w:pPr>
      <w:r>
        <w:rPr>
          <w:rFonts w:ascii="Arial" w:cs="Arial" w:eastAsia="Arial" w:hAnsi="Arial"/>
          <w:sz w:val="24"/>
          <w:szCs w:val="24"/>
        </w:rPr>
        <w:t xml:space="preserve">- примечание пункта 56 дополнить словами "; для воинского формирования уполномоченного государственного органа, ведающего вопросами внутренних дел, китель из ткани темно-синего цвета";</w:t>
      </w:r>
    </w:p>
    <w:p>
      <w:pPr>
        <w:spacing w:after="120"/>
        <w:ind w:firstLine="397"/>
        <w:jc w:val="both"/>
      </w:pPr>
      <w:r>
        <w:rPr>
          <w:rFonts w:ascii="Arial" w:cs="Arial" w:eastAsia="Arial" w:hAnsi="Arial"/>
          <w:sz w:val="24"/>
          <w:szCs w:val="24"/>
        </w:rPr>
        <w:t xml:space="preserve">- примечание пункта 57 дополнить словами "; для воинского формирования уполномоченного государственного органа, ведающего вопросами внутренних дел, жакет из ткани темно-синего цвета";</w:t>
      </w:r>
    </w:p>
    <w:p>
      <w:pPr>
        <w:spacing w:after="120"/>
        <w:ind w:firstLine="397"/>
        <w:jc w:val="both"/>
      </w:pPr>
      <w:r>
        <w:rPr>
          <w:rFonts w:ascii="Arial" w:cs="Arial" w:eastAsia="Arial" w:hAnsi="Arial"/>
          <w:sz w:val="24"/>
          <w:szCs w:val="24"/>
        </w:rPr>
        <w:t xml:space="preserve">- примечание пункта 60 изложить в следующей редакции:</w:t>
      </w:r>
    </w:p>
    <w:p>
      <w:pPr>
        <w:spacing w:after="120"/>
        <w:ind w:firstLine="39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брюки из ткани оливкового цвета; для воинского формирования уполномоченного государственного органа, ведающего вопросами внутренних дел, брюки из ткани темно-синего цвета; для прапорщиков, военнослужащих контрактной службы составов солдат, сержантов и старшин брюки без канта.";</w:t>
      </w:r>
    </w:p>
    <w:p>
      <w:pPr>
        <w:spacing w:after="120"/>
        <w:ind w:firstLine="397"/>
        <w:jc w:val="both"/>
      </w:pPr>
      <w:r>
        <w:rPr>
          <w:rFonts w:ascii="Arial" w:cs="Arial" w:eastAsia="Arial" w:hAnsi="Arial"/>
          <w:sz w:val="24"/>
          <w:szCs w:val="24"/>
        </w:rPr>
        <w:t xml:space="preserve">- примечание пункта 61 дополнить словами "; для воинского формирования уполномоченного государственного органа, ведающего вопросами внутренних дел, юбка из ткани темно-синего цвета";</w:t>
      </w:r>
    </w:p>
    <w:p>
      <w:pPr>
        <w:spacing w:after="120"/>
        <w:ind w:firstLine="397"/>
        <w:jc w:val="both"/>
      </w:pPr>
      <w:r>
        <w:rPr>
          <w:rFonts w:ascii="Arial" w:cs="Arial" w:eastAsia="Arial" w:hAnsi="Arial"/>
          <w:sz w:val="24"/>
          <w:szCs w:val="24"/>
        </w:rPr>
        <w:t xml:space="preserve">- примечание пункта 74 дополнить словами "; для воинского формирования уполномоченного государственного органа, ведающего вопросами внутренних дел, галстук-бант из ткани темно-синего цвета";</w:t>
      </w:r>
    </w:p>
    <w:p>
      <w:pPr>
        <w:spacing w:after="120"/>
        <w:ind w:firstLine="397"/>
        <w:jc w:val="both"/>
      </w:pPr>
      <w:r>
        <w:rPr>
          <w:rFonts w:ascii="Arial" w:cs="Arial" w:eastAsia="Arial" w:hAnsi="Arial"/>
          <w:sz w:val="24"/>
          <w:szCs w:val="24"/>
        </w:rPr>
        <w:t xml:space="preserve">2) в </w:t>
      </w:r>
      <w:hyperlink w:history="1" r:id="rIdhe1bnatw0j4r3uhquokhu">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вышеназванному Указу:</w:t>
      </w:r>
    </w:p>
    <w:p>
      <w:pPr>
        <w:spacing w:after="120"/>
        <w:ind w:firstLine="397"/>
        <w:jc w:val="both"/>
      </w:pPr>
      <w:r>
        <w:rPr>
          <w:rFonts w:ascii="Arial" w:cs="Arial" w:eastAsia="Arial" w:hAnsi="Arial"/>
          <w:sz w:val="24"/>
          <w:szCs w:val="24"/>
        </w:rPr>
        <w:t xml:space="preserve">- в пункте 1:</w:t>
      </w:r>
    </w:p>
    <w:p>
      <w:pPr>
        <w:spacing w:after="120"/>
        <w:ind w:firstLine="397"/>
        <w:jc w:val="both"/>
      </w:pPr>
      <w:r>
        <w:rPr>
          <w:rFonts w:ascii="Arial" w:cs="Arial" w:eastAsia="Arial" w:hAnsi="Arial"/>
          <w:sz w:val="24"/>
          <w:szCs w:val="24"/>
        </w:rPr>
        <w:t xml:space="preserve">подпункт 1 дополнить примечанием следующего содержания:</w:t>
      </w:r>
    </w:p>
    <w:p>
      <w:pPr>
        <w:spacing w:after="120"/>
        <w:ind w:firstLine="397"/>
        <w:jc w:val="both"/>
      </w:pPr>
      <w:r>
        <w:rPr>
          <w:rFonts w:ascii="Arial" w:cs="Arial" w:eastAsia="Arial" w:hAnsi="Arial"/>
          <w:sz w:val="24"/>
          <w:szCs w:val="24"/>
        </w:rPr>
        <w:t xml:space="preserve">"Примечание: для воинского формирования уполномоченного государственного органа, ведающего вопросами внутренних дел:</w:t>
      </w:r>
    </w:p>
    <w:p>
      <w:pPr>
        <w:spacing w:after="120"/>
        <w:ind w:firstLine="397"/>
        <w:jc w:val="both"/>
      </w:pPr>
      <w:r>
        <w:rPr>
          <w:rFonts w:ascii="Arial" w:cs="Arial" w:eastAsia="Arial" w:hAnsi="Arial"/>
          <w:sz w:val="24"/>
          <w:szCs w:val="24"/>
        </w:rPr>
        <w:t xml:space="preserve">- кокарда с эмблемой представляет собой пятиконечную звезду красного цвета в центре, на переднем плане звезды расположен сокол белого цвета с распростертыми крыльями, в обрамлении, стилизованном дубовыми ветвями, вытянутыми по ширине. В нижней части сокола расположен кыргызский национальный орнамент. Кокарда с эмблемой выполнена вышивкой в тон ткани верха фуражки. Кайма звезды, национальный орнамент и дубовые ветви вышивкой золотистого цвета 5-процентного золочения. Носится на фуражке и берете;</w:t>
      </w:r>
    </w:p>
    <w:p>
      <w:pPr>
        <w:spacing w:after="120"/>
        <w:ind w:firstLine="397"/>
        <w:jc w:val="both"/>
      </w:pPr>
      <w:r>
        <w:rPr>
          <w:rFonts w:ascii="Arial" w:cs="Arial" w:eastAsia="Arial" w:hAnsi="Arial"/>
          <w:sz w:val="24"/>
          <w:szCs w:val="24"/>
        </w:rPr>
        <w:t xml:space="preserve">- кокарда с эмблемой металлическая, золотистого цвета, представляет собой пятиконечную звезду красного цвета в центре, на переднем плане звезды расположен сокол белого цвета с распростертыми крыльями, в обрамлении, стилизованном дубовыми ветвями, вытянутыми по ширине. На оборотной стороне имеется приспособление для крепления к головному убору. Носится на шапке-ушанке;";</w:t>
      </w:r>
    </w:p>
    <w:p>
      <w:pPr>
        <w:spacing w:after="120"/>
        <w:ind w:firstLine="397"/>
        <w:jc w:val="both"/>
      </w:pPr>
      <w:r>
        <w:rPr>
          <w:rFonts w:ascii="Arial" w:cs="Arial" w:eastAsia="Arial" w:hAnsi="Arial"/>
          <w:sz w:val="24"/>
          <w:szCs w:val="24"/>
        </w:rPr>
        <w:t xml:space="preserve">подпункт 2 дополнить примечанием следующего содержания:</w:t>
      </w:r>
    </w:p>
    <w:p>
      <w:pPr>
        <w:spacing w:after="120"/>
        <w:ind w:firstLine="397"/>
        <w:jc w:val="both"/>
      </w:pPr>
      <w:r>
        <w:rPr>
          <w:rFonts w:ascii="Arial" w:cs="Arial" w:eastAsia="Arial" w:hAnsi="Arial"/>
          <w:sz w:val="24"/>
          <w:szCs w:val="24"/>
        </w:rPr>
        <w:t xml:space="preserve">"Примечание: для воинского формирования уполномоченного государственного органа, ведающего вопросами внутренних дел:</w:t>
      </w:r>
    </w:p>
    <w:p>
      <w:pPr>
        <w:spacing w:after="120"/>
        <w:ind w:firstLine="397"/>
        <w:jc w:val="both"/>
      </w:pPr>
      <w:r>
        <w:rPr>
          <w:rFonts w:ascii="Arial" w:cs="Arial" w:eastAsia="Arial" w:hAnsi="Arial"/>
          <w:sz w:val="24"/>
          <w:szCs w:val="24"/>
        </w:rPr>
        <w:t xml:space="preserve">- кокарда с эмблемой, представляет собой пятиконечную звезду красного цвета в центре, на переднем плане звезды расположен сокол белого цвета с распростертыми крыльями, в обрамлении, стилизованном дубовыми ветвями, вытянутыми по ширине. В нижней части сокола расположен кыргызский национальный орнамент. Кокарда с эмблемой выполнена вышивкой в тон ткани верха фуражки. Кайма звезды, национальный орнамент и дубовые ветви золотистого цвета. Носится на фуражке и берете;</w:t>
      </w:r>
    </w:p>
    <w:p>
      <w:pPr>
        <w:spacing w:after="120"/>
        <w:ind w:firstLine="397"/>
        <w:jc w:val="both"/>
      </w:pPr>
      <w:r>
        <w:rPr>
          <w:rFonts w:ascii="Arial" w:cs="Arial" w:eastAsia="Arial" w:hAnsi="Arial"/>
          <w:sz w:val="24"/>
          <w:szCs w:val="24"/>
        </w:rPr>
        <w:t xml:space="preserve">- кокарда с эмблемой металлическая, золотистого цвета, представляет собой пятиконечную звезду красного цвета в центре, на переднем плане звезды расположен сокол белого цвета с распростертыми крыльями, в обрамлении, стилизованном дубовыми ветвями, вытянутыми по ширине. На оборотной стороне имеется приспособление для крепления к головному убору. Носится на шапке-ушанке;";</w:t>
      </w:r>
    </w:p>
    <w:p>
      <w:pPr>
        <w:spacing w:after="120"/>
        <w:ind w:firstLine="397"/>
        <w:jc w:val="both"/>
      </w:pPr>
      <w:r>
        <w:rPr>
          <w:rFonts w:ascii="Arial" w:cs="Arial" w:eastAsia="Arial" w:hAnsi="Arial"/>
          <w:sz w:val="24"/>
          <w:szCs w:val="24"/>
        </w:rPr>
        <w:t xml:space="preserve">- в примечании пункта 10:</w:t>
      </w:r>
    </w:p>
    <w:p>
      <w:pPr>
        <w:spacing w:after="120"/>
        <w:ind w:firstLine="397"/>
        <w:jc w:val="both"/>
      </w:pPr>
      <w:r>
        <w:rPr>
          <w:rFonts w:ascii="Arial" w:cs="Arial" w:eastAsia="Arial" w:hAnsi="Arial"/>
          <w:sz w:val="24"/>
          <w:szCs w:val="24"/>
        </w:rPr>
        <w:t xml:space="preserve">в тексте на государственном языке слова "Мамлекеттик жаза аткаруу кызматынын Тузотуу мекемелерин кайтаруу жана соттолгондорду, камакка алынган адамдарды конвоирлоо боюнча департаменти" заменить словами "Жазаларды аткаруу мамлекеттик кызматынын Тузотуу мекемелерин кайтаруу жана соттолгондорду, камакка алынган адамдарды конвой менен коштоп журуу боюнча департаменти";</w:t>
      </w:r>
    </w:p>
    <w:p>
      <w:pPr>
        <w:spacing w:after="120"/>
        <w:ind w:firstLine="397"/>
        <w:jc w:val="both"/>
      </w:pPr>
      <w:r>
        <w:rPr>
          <w:rFonts w:ascii="Arial" w:cs="Arial" w:eastAsia="Arial" w:hAnsi="Arial"/>
          <w:sz w:val="24"/>
          <w:szCs w:val="24"/>
        </w:rPr>
        <w:t xml:space="preserve">дополнить словами "; для воинского формирования уполномоченного государственного органа, ведающего вопросами внутренних дел - эмблема уполномоченного государственного органа, ведающего вопросами внутренних дел";</w:t>
      </w:r>
    </w:p>
    <w:p>
      <w:pPr>
        <w:spacing w:after="120"/>
        <w:ind w:firstLine="397"/>
        <w:jc w:val="both"/>
      </w:pPr>
      <w:r>
        <w:rPr>
          <w:rFonts w:ascii="Arial" w:cs="Arial" w:eastAsia="Arial" w:hAnsi="Arial"/>
          <w:sz w:val="24"/>
          <w:szCs w:val="24"/>
        </w:rPr>
        <w:t xml:space="preserve">3) в </w:t>
      </w:r>
      <w:hyperlink w:history="1" r:id="rIdym0rggeuppkzftaqb8dqd">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вышеназванному Указу:</w:t>
      </w:r>
    </w:p>
    <w:p>
      <w:pPr>
        <w:spacing w:after="120"/>
        <w:ind w:firstLine="397"/>
        <w:jc w:val="both"/>
      </w:pPr>
      <w:r>
        <w:rPr>
          <w:rFonts w:ascii="Arial" w:cs="Arial" w:eastAsia="Arial" w:hAnsi="Arial"/>
          <w:sz w:val="24"/>
          <w:szCs w:val="24"/>
        </w:rPr>
        <w:t xml:space="preserve">- в пункте 5:</w:t>
      </w:r>
    </w:p>
    <w:p>
      <w:pPr>
        <w:spacing w:after="120"/>
        <w:ind w:firstLine="397"/>
        <w:jc w:val="both"/>
      </w:pPr>
      <w:r>
        <w:rPr>
          <w:rFonts w:ascii="Arial" w:cs="Arial" w:eastAsia="Arial" w:hAnsi="Arial"/>
          <w:sz w:val="24"/>
          <w:szCs w:val="24"/>
        </w:rPr>
        <w:t xml:space="preserve">в абзаце втором подпункта 1:</w:t>
      </w:r>
    </w:p>
    <w:p>
      <w:pPr>
        <w:spacing w:after="120"/>
        <w:ind w:firstLine="397"/>
        <w:jc w:val="both"/>
      </w:pPr>
      <w:r>
        <w:rPr>
          <w:rFonts w:ascii="Arial" w:cs="Arial" w:eastAsia="Arial" w:hAnsi="Arial"/>
          <w:sz w:val="24"/>
          <w:szCs w:val="24"/>
        </w:rPr>
        <w:t xml:space="preserve">в тексте на государственном языке слова "Мамлекеттик жаза аткаруу кызматынын Тузотуу мекемелерин кайтаруу жана соттолгондорду, камакка алынган адамдарды конвоирлоо департаментинин" заменить словами "Жазаларды аткаруу мамлекеттик кызматынын Тузотуу мекемелерин кайтаруу жана соттолгондорду, камакка алынган адамдарды конвой менен коштоп журуу боюнча департаментинин";</w:t>
      </w:r>
    </w:p>
    <w:p>
      <w:pPr>
        <w:spacing w:after="120"/>
        <w:ind w:firstLine="397"/>
        <w:jc w:val="both"/>
      </w:pPr>
      <w:r>
        <w:rPr>
          <w:rFonts w:ascii="Arial" w:cs="Arial" w:eastAsia="Arial" w:hAnsi="Arial"/>
          <w:sz w:val="24"/>
          <w:szCs w:val="24"/>
        </w:rPr>
        <w:t xml:space="preserve">дополнить словами "; для военнослужащих срочной службы воинского формирования уполномоченного государственного органа, ведающего вопросами внутренних дел - "АТ" (Аскердик тузулушу)";</w:t>
      </w:r>
    </w:p>
    <w:p>
      <w:pPr>
        <w:spacing w:after="120"/>
        <w:ind w:firstLine="397"/>
        <w:jc w:val="both"/>
      </w:pPr>
      <w:r>
        <w:rPr>
          <w:rFonts w:ascii="Arial" w:cs="Arial" w:eastAsia="Arial" w:hAnsi="Arial"/>
          <w:sz w:val="24"/>
          <w:szCs w:val="24"/>
        </w:rPr>
        <w:t xml:space="preserve">в примечании подпункта 2 текста на государственном языке слова "Мамлекеттик жаза аткаруу кызматынын Тузотуу мекемелерин кайтаруу жана соттолгондорду, камакка алынган адамдарды конвоирлоо департаменти" заменить словами "Жазаларды аткаруу мамлекеттик кызматынын Тузотуу мекемелерин кайтаруу жана соттолгондорду, камакка алынган адамдарды конвой менен коштоп журуу боюнча департаменти";</w:t>
      </w:r>
    </w:p>
    <w:p>
      <w:pPr>
        <w:spacing w:after="120"/>
        <w:ind w:firstLine="397"/>
        <w:jc w:val="both"/>
      </w:pPr>
      <w:r>
        <w:rPr>
          <w:rFonts w:ascii="Arial" w:cs="Arial" w:eastAsia="Arial" w:hAnsi="Arial"/>
          <w:sz w:val="24"/>
          <w:szCs w:val="24"/>
        </w:rPr>
        <w:t xml:space="preserve">4) в </w:t>
      </w:r>
      <w:hyperlink w:history="1" r:id="rIddyn9mc2hoa3ebwhiqvuza">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вышеназванному Указу:</w:t>
      </w:r>
    </w:p>
    <w:p>
      <w:pPr>
        <w:spacing w:after="120"/>
        <w:ind w:firstLine="397"/>
        <w:jc w:val="both"/>
      </w:pPr>
      <w:r>
        <w:rPr>
          <w:rFonts w:ascii="Arial" w:cs="Arial" w:eastAsia="Arial" w:hAnsi="Arial"/>
          <w:sz w:val="24"/>
          <w:szCs w:val="24"/>
        </w:rPr>
        <w:t xml:space="preserve">- в пункте 7 текста на государственном языке слова "Мамлекеттик жаза аткаруу кызматынын Тузотуу мекемелерин кайтаруу жана соттолгондорду, камакка алынган адамдарды конвоирлоо департаменти" заменить словами "Жазаларды аткаруу мамлекеттик кызматынын Тузотуу мекемелерин кайтаруу жана соттолгондорду, камакка алынган адамдарды конвой менен коштоп журуу боюнча департаменти";</w:t>
      </w:r>
    </w:p>
    <w:p>
      <w:pPr>
        <w:spacing w:after="120"/>
        <w:ind w:firstLine="397"/>
        <w:jc w:val="both"/>
      </w:pPr>
      <w:r>
        <w:rPr>
          <w:rFonts w:ascii="Arial" w:cs="Arial" w:eastAsia="Arial" w:hAnsi="Arial"/>
          <w:sz w:val="24"/>
          <w:szCs w:val="24"/>
        </w:rPr>
        <w:t xml:space="preserve">- дополнить пунктом 10 следующего содержания:</w:t>
      </w:r>
    </w:p>
    <w:p>
      <w:pPr>
        <w:spacing w:after="120"/>
        <w:ind w:firstLine="397"/>
        <w:jc w:val="both"/>
      </w:pPr>
      <w:r>
        <w:rPr>
          <w:rFonts w:ascii="Arial" w:cs="Arial" w:eastAsia="Arial" w:hAnsi="Arial"/>
          <w:sz w:val="24"/>
          <w:szCs w:val="24"/>
        </w:rPr>
        <w:t xml:space="preserve">"10. Воинское формирование уполномоченного государственного органа, ведающего вопросами внутренних дел.".</w:t>
      </w:r>
    </w:p>
    <w:p>
      <w:pPr>
        <w:spacing w:after="120"/>
        <w:ind w:firstLine="397"/>
        <w:jc w:val="both"/>
      </w:pPr>
      <w:r>
        <w:rPr>
          <w:rFonts w:ascii="Arial" w:cs="Arial" w:eastAsia="Arial" w:hAnsi="Arial"/>
          <w:sz w:val="24"/>
          <w:szCs w:val="24"/>
        </w:rPr>
        <w:t xml:space="preserve">2. Реализацию настоящего Указа осуществить в пределах средств, выделяемых воинскому формированию уполномоченного государственного органа, ведающего вопросами внутренних дел.</w:t>
      </w:r>
    </w:p>
    <w:p>
      <w:pPr>
        <w:spacing w:after="120"/>
        <w:ind w:firstLine="397"/>
        <w:jc w:val="both"/>
      </w:pPr>
      <w:r>
        <w:rPr>
          <w:rFonts w:ascii="Arial" w:cs="Arial" w:eastAsia="Arial" w:hAnsi="Arial"/>
          <w:sz w:val="24"/>
          <w:szCs w:val="24"/>
        </w:rPr>
        <w:t xml:space="preserve">3. Настоящий Указ вступает в силу по истечении пятнадцати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 Тоо" от 6 октября 2020 года № 83</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ckxitysfx6bpuvsz0y66" Type="http://schemas.openxmlformats.org/officeDocument/2006/relationships/hyperlink" Target="http://kodeks.duckdns.org/document/68815" TargetMode="External"/><Relationship Id="rId9chfgu5nxvy-ne-vifgfo" Type="http://schemas.openxmlformats.org/officeDocument/2006/relationships/hyperlink" Target="http://kodeks.duckdns.org/document/68815#pr1" TargetMode="External"/><Relationship Id="rIdhe1bnatw0j4r3uhquokhu" Type="http://schemas.openxmlformats.org/officeDocument/2006/relationships/hyperlink" Target="http://kodeks.duckdns.org/document/68815#pr2" TargetMode="External"/><Relationship Id="rIdym0rggeuppkzftaqb8dqd" Type="http://schemas.openxmlformats.org/officeDocument/2006/relationships/hyperlink" Target="http://kodeks.duckdns.org/document/68815#pr3" TargetMode="External"/><Relationship Id="rIddyn9mc2hoa3ebwhiqvuza" Type="http://schemas.openxmlformats.org/officeDocument/2006/relationships/hyperlink" Target="http://kodeks.duckdns.org/document/68815#pr4"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2026-09-23T15:14:34.788Z</dcterms:created>
  <dcterms:modified xsi:type="dcterms:W3CDTF">2026-09-23T15:14:34.788Z</dcterms:modified>
</cp:coreProperties>
</file>

<file path=docProps/custom.xml><?xml version="1.0" encoding="utf-8"?>
<Properties xmlns="http://schemas.openxmlformats.org/officeDocument/2006/custom-properties" xmlns:vt="http://schemas.openxmlformats.org/officeDocument/2006/docPropsVTypes"/>
</file>