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voo-zav-3becepzffpvsv">
        <w:r>
          <w:rPr>
            <w:rFonts w:ascii="Arial" w:cs="Arial" w:eastAsia="Arial" w:hAnsi="Arial"/>
            <w:i/>
            <w:iCs/>
            <w:color w:val="1D4ED8"/>
            <w:sz w:val="24"/>
            <w:szCs w:val="24"/>
            <w:u w:val="single"/>
          </w:rPr>
          <w:t xml:space="preserve">Указом</w:t>
        </w:r>
      </w:hyperlink>
    </w:p>
    <w:p>
      <w:pPr>
        <w:spacing w:after="120"/>
        <w:jc w:val="center"/>
      </w:pPr>
      <w:r>
        <w:rPr>
          <w:rFonts w:ascii="Arial" w:cs="Arial" w:eastAsia="Arial" w:hAnsi="Arial"/>
          <w:i/>
          <w:iCs/>
          <w:sz w:val="24"/>
          <w:szCs w:val="24"/>
        </w:rPr>
        <w:t xml:space="preserve">Президента Кыргызской Республики</w:t>
      </w:r>
    </w:p>
    <w:p>
      <w:pPr>
        <w:spacing w:after="120"/>
        <w:jc w:val="center"/>
      </w:pPr>
      <w:r>
        <w:rPr>
          <w:rFonts w:ascii="Arial" w:cs="Arial" w:eastAsia="Arial" w:hAnsi="Arial"/>
          <w:i/>
          <w:iCs/>
          <w:sz w:val="24"/>
          <w:szCs w:val="24"/>
        </w:rPr>
        <w:t xml:space="preserve">от 3 апреля 2024 года УП № 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cawocsma8gj6ebrv_waqf">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10 сентября 2019 года № 125)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njwyug7wc_qkewdt0jrbx">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22 февраля 2023 года УП №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m0un2rrofvys-yqnfma0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2o1moq6w0kvnodclzr5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Настоящее Положение предусматривает порядок оформления наградных материалов, представления к государственным наградам, почетным званиям Кыргызской Республики, порядок вручения государственных наград и нагрудных знаков к почетным званиям Кыргызской Республики, выдачи дубликатов документов к государственным наградам, почетным званиям Кыргызской Республики, порядок аннулирования указов Президента Кыргызской Республики о награждении государственными наградами, присвоении почетных званий Кыргызской Республики и внесения в них изменений.</w:t>
      </w:r>
    </w:p>
    <w:p>
      <w:pPr>
        <w:spacing w:after="200" w:before="200"/>
        <w:jc w:val="center"/>
      </w:pPr>
      <w:r>
        <w:rPr>
          <w:rFonts w:ascii="Arial" w:cs="Arial" w:eastAsia="Arial" w:hAnsi="Arial"/>
          <w:b/>
          <w:bCs/>
          <w:sz w:val="24"/>
          <w:szCs w:val="24"/>
        </w:rPr>
        <w:t xml:space="preserve">2. Субъекты, обладающие правом внесения представления к награждению государственными наградами и присвоению почетных званий Кыргызской Республики</w:t>
      </w:r>
    </w:p>
    <w:p>
      <w:pPr>
        <w:spacing w:after="60"/>
        <w:ind w:firstLine="567"/>
        <w:jc w:val="both"/>
      </w:pPr>
      <w:r>
        <w:rPr>
          <w:rFonts w:ascii="Arial" w:cs="Arial" w:eastAsia="Arial" w:hAnsi="Arial"/>
          <w:sz w:val="24"/>
          <w:szCs w:val="24"/>
        </w:rPr>
        <w:t xml:space="preserve">3. Представления к государственным наградам, почетным званиям Кыргызской Республики вносятся Президенту Кыргызской Республики на официальном бланке после оформления необходимых документов, указанных в пункте 20 настоящего Положения:</w:t>
      </w:r>
    </w:p>
    <w:p>
      <w:pPr>
        <w:spacing w:after="60"/>
        <w:ind w:firstLine="567"/>
        <w:jc w:val="both"/>
      </w:pPr>
      <w:r>
        <w:rPr>
          <w:rFonts w:ascii="Arial" w:cs="Arial" w:eastAsia="Arial" w:hAnsi="Arial"/>
          <w:sz w:val="24"/>
          <w:szCs w:val="24"/>
        </w:rPr>
        <w:t xml:space="preserve">- Торага Жогорку Кенеша Кыргызской Республики;</w:t>
      </w:r>
    </w:p>
    <w:p>
      <w:pPr>
        <w:spacing w:after="60"/>
        <w:ind w:firstLine="567"/>
        <w:jc w:val="both"/>
      </w:pPr>
      <w:r>
        <w:rPr>
          <w:rFonts w:ascii="Arial" w:cs="Arial" w:eastAsia="Arial" w:hAnsi="Arial"/>
          <w:sz w:val="24"/>
          <w:szCs w:val="24"/>
        </w:rPr>
        <w:t xml:space="preserve">- председателем комитета, лидером парламентской фракции Жогорку Кенеша Кыргызской Республики;</w:t>
      </w:r>
    </w:p>
    <w:p>
      <w:pPr>
        <w:spacing w:after="60"/>
        <w:ind w:firstLine="567"/>
        <w:jc w:val="both"/>
      </w:pPr>
      <w:r>
        <w:rPr>
          <w:rFonts w:ascii="Arial" w:cs="Arial" w:eastAsia="Arial" w:hAnsi="Arial"/>
          <w:sz w:val="24"/>
          <w:szCs w:val="24"/>
        </w:rPr>
        <w:t xml:space="preserve">- Премьер-министром Кыргызской Республики;</w:t>
      </w:r>
    </w:p>
    <w:p>
      <w:pPr>
        <w:spacing w:after="60"/>
        <w:ind w:firstLine="567"/>
        <w:jc w:val="both"/>
      </w:pPr>
      <w:r>
        <w:rPr>
          <w:rFonts w:ascii="Arial" w:cs="Arial" w:eastAsia="Arial" w:hAnsi="Arial"/>
          <w:sz w:val="24"/>
          <w:szCs w:val="24"/>
        </w:rPr>
        <w:t xml:space="preserve">- председателем Верховного суда Кыргызской Республики;</w:t>
      </w:r>
    </w:p>
    <w:p>
      <w:pPr>
        <w:spacing w:after="60"/>
        <w:ind w:firstLine="567"/>
        <w:jc w:val="both"/>
      </w:pPr>
      <w:r>
        <w:rPr>
          <w:rFonts w:ascii="Arial" w:cs="Arial" w:eastAsia="Arial" w:hAnsi="Arial"/>
          <w:sz w:val="24"/>
          <w:szCs w:val="24"/>
        </w:rPr>
        <w:t xml:space="preserve">- председателем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 начальником Генерального штаба Кыргызской Республики;</w:t>
      </w:r>
    </w:p>
    <w:p>
      <w:pPr>
        <w:spacing w:after="60"/>
        <w:ind w:firstLine="567"/>
        <w:jc w:val="both"/>
      </w:pPr>
      <w:r>
        <w:rPr>
          <w:rFonts w:ascii="Arial" w:cs="Arial" w:eastAsia="Arial" w:hAnsi="Arial"/>
          <w:sz w:val="24"/>
          <w:szCs w:val="24"/>
        </w:rPr>
        <w:t xml:space="preserve">- Руководителем Аппарата Президента Кыргызской Республики;</w:t>
      </w:r>
    </w:p>
    <w:p>
      <w:pPr>
        <w:spacing w:after="60"/>
        <w:ind w:firstLine="567"/>
        <w:jc w:val="both"/>
      </w:pPr>
      <w:r>
        <w:rPr>
          <w:rFonts w:ascii="Arial" w:cs="Arial" w:eastAsia="Arial" w:hAnsi="Arial"/>
          <w:sz w:val="24"/>
          <w:szCs w:val="24"/>
        </w:rPr>
        <w:t xml:space="preserve">- членами Правительства Кыргызской Республики и руководителями административных ведомств Кыргызской Республики;</w:t>
      </w:r>
    </w:p>
    <w:p>
      <w:pPr>
        <w:spacing w:after="60"/>
        <w:ind w:firstLine="567"/>
        <w:jc w:val="both"/>
      </w:pPr>
      <w:r>
        <w:rPr>
          <w:rFonts w:ascii="Arial" w:cs="Arial" w:eastAsia="Arial" w:hAnsi="Arial"/>
          <w:sz w:val="24"/>
          <w:szCs w:val="24"/>
        </w:rPr>
        <w:t xml:space="preserve">- Генеральным прокурором Кыргызской Республики;</w:t>
      </w:r>
    </w:p>
    <w:p>
      <w:pPr>
        <w:spacing w:after="60"/>
        <w:ind w:firstLine="567"/>
        <w:jc w:val="both"/>
      </w:pPr>
      <w:r>
        <w:rPr>
          <w:rFonts w:ascii="Arial" w:cs="Arial" w:eastAsia="Arial" w:hAnsi="Arial"/>
          <w:sz w:val="24"/>
          <w:szCs w:val="24"/>
        </w:rPr>
        <w:t xml:space="preserve">- председателем Национального банка Кыргызской Республики;</w:t>
      </w:r>
    </w:p>
    <w:p>
      <w:pPr>
        <w:spacing w:after="60"/>
        <w:ind w:firstLine="567"/>
        <w:jc w:val="both"/>
      </w:pPr>
      <w:r>
        <w:rPr>
          <w:rFonts w:ascii="Arial" w:cs="Arial" w:eastAsia="Arial" w:hAnsi="Arial"/>
          <w:sz w:val="24"/>
          <w:szCs w:val="24"/>
        </w:rPr>
        <w:t xml:space="preserve">- председателем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председателем Счетной палаты Кыргызской Республики;</w:t>
      </w:r>
    </w:p>
    <w:p>
      <w:pPr>
        <w:spacing w:after="60"/>
        <w:ind w:firstLine="567"/>
        <w:jc w:val="both"/>
      </w:pPr>
      <w:r>
        <w:rPr>
          <w:rFonts w:ascii="Arial" w:cs="Arial" w:eastAsia="Arial" w:hAnsi="Arial"/>
          <w:sz w:val="24"/>
          <w:szCs w:val="24"/>
        </w:rPr>
        <w:t xml:space="preserve">- Акыйкатчы (Омбудсменом) Кыргызской Республики;</w:t>
      </w:r>
    </w:p>
    <w:p>
      <w:pPr>
        <w:spacing w:after="60"/>
        <w:ind w:firstLine="567"/>
        <w:jc w:val="both"/>
      </w:pPr>
      <w:r>
        <w:rPr>
          <w:rFonts w:ascii="Arial" w:cs="Arial" w:eastAsia="Arial" w:hAnsi="Arial"/>
          <w:sz w:val="24"/>
          <w:szCs w:val="24"/>
        </w:rPr>
        <w:t xml:space="preserve">- полномочными представителями Правительства Кыргызской Республики в областях;</w:t>
      </w:r>
    </w:p>
    <w:p>
      <w:pPr>
        <w:spacing w:after="60"/>
        <w:ind w:firstLine="567"/>
        <w:jc w:val="both"/>
      </w:pPr>
      <w:r>
        <w:rPr>
          <w:rFonts w:ascii="Arial" w:cs="Arial" w:eastAsia="Arial" w:hAnsi="Arial"/>
          <w:sz w:val="24"/>
          <w:szCs w:val="24"/>
        </w:rPr>
        <w:t xml:space="preserve">- мэрами городов Бишкек и Ош.</w:t>
      </w:r>
    </w:p>
    <w:p>
      <w:pPr>
        <w:spacing w:after="60"/>
        <w:ind w:firstLine="567"/>
        <w:jc w:val="both"/>
      </w:pPr>
      <w:r>
        <w:rPr>
          <w:rFonts w:ascii="Arial" w:cs="Arial" w:eastAsia="Arial" w:hAnsi="Arial"/>
          <w:sz w:val="24"/>
          <w:szCs w:val="24"/>
        </w:rPr>
        <w:t xml:space="preserve">4. Иные государственные органы, учреждения, организации и средства массовой информации, находящиеся в ведении Правительства Кыргызской Республики, вносят представления о награждении государственными наградами и присвоении почетных званий Кыргызской Республики через Правительство Кыргызской Республики и соответствующие министерства и административные ведомства Кыргызской Республики.</w:t>
      </w:r>
    </w:p>
    <w:p>
      <w:pPr>
        <w:spacing w:after="60"/>
        <w:ind w:firstLine="567"/>
        <w:jc w:val="both"/>
      </w:pPr>
      <w:r>
        <w:rPr>
          <w:rFonts w:ascii="Arial" w:cs="Arial" w:eastAsia="Arial" w:hAnsi="Arial"/>
          <w:sz w:val="24"/>
          <w:szCs w:val="24"/>
        </w:rPr>
        <w:t xml:space="preserve">5. Представления подписываются руководителями государственных органов, а в их отсутствие - статс-секретарями и заместителями с приложением копии приказа о предоставлении права подписи.</w:t>
      </w:r>
    </w:p>
    <w:p>
      <w:pPr>
        <w:spacing w:after="200" w:before="200"/>
        <w:jc w:val="center"/>
      </w:pPr>
      <w:r>
        <w:rPr>
          <w:rFonts w:ascii="Arial" w:cs="Arial" w:eastAsia="Arial" w:hAnsi="Arial"/>
          <w:b/>
          <w:bCs/>
          <w:sz w:val="24"/>
          <w:szCs w:val="24"/>
        </w:rPr>
        <w:t xml:space="preserve">3. Порядок представления к государственным наградам, почетным званиям Кыргызской Республики</w:t>
      </w:r>
    </w:p>
    <w:p>
      <w:pPr>
        <w:spacing w:after="60"/>
        <w:ind w:firstLine="567"/>
        <w:jc w:val="both"/>
      </w:pPr>
      <w:r>
        <w:rPr>
          <w:rFonts w:ascii="Arial" w:cs="Arial" w:eastAsia="Arial" w:hAnsi="Arial"/>
          <w:sz w:val="24"/>
          <w:szCs w:val="24"/>
        </w:rPr>
        <w:t xml:space="preserve">6. Ходатайства о награждении государственными наградами инициируются коллективами предприятий, учреждений, организаций, айыл окмоту, мэриями городов районного и областного значения, муниципальными администрациями мэрии города Бишкек по административным районам, а также субъектами, обладающими правом внесения представления к награждению (далее - субъекты представления к награждению).</w:t>
      </w:r>
    </w:p>
    <w:p>
      <w:pPr>
        <w:spacing w:after="60"/>
        <w:ind w:firstLine="567"/>
        <w:jc w:val="both"/>
      </w:pPr>
      <w:r>
        <w:rPr>
          <w:rFonts w:ascii="Arial" w:cs="Arial" w:eastAsia="Arial" w:hAnsi="Arial"/>
          <w:sz w:val="24"/>
          <w:szCs w:val="24"/>
        </w:rPr>
        <w:t xml:space="preserve">7. Коллективы предприятий, учреждений, организаций, расположенных за пределами городов Бишкек и Ош, айыл окмоту, мэрии городов районного значения направляют наградные материалы в местные государственные администрации, которые после рассмотрения направляют их в адрес субъектов представления к награждению.</w:t>
      </w:r>
    </w:p>
    <w:p>
      <w:pPr>
        <w:spacing w:after="60"/>
        <w:ind w:firstLine="567"/>
        <w:jc w:val="both"/>
      </w:pPr>
      <w:r>
        <w:rPr>
          <w:rFonts w:ascii="Arial" w:cs="Arial" w:eastAsia="Arial" w:hAnsi="Arial"/>
          <w:sz w:val="24"/>
          <w:szCs w:val="24"/>
        </w:rPr>
        <w:t xml:space="preserve">8. Коллективы предприятий, учреждений, организаций, расположенных на территории городов Бишкек и Ош, мэрии городов областного значения, муниципальные администрации мэрии города Бишкек по административным районам направляют наградные материалы на рассмотрение субъектов представления к награждению.</w:t>
      </w:r>
    </w:p>
    <w:p>
      <w:pPr>
        <w:spacing w:after="60"/>
        <w:ind w:firstLine="567"/>
        <w:jc w:val="both"/>
      </w:pPr>
      <w:r>
        <w:rPr>
          <w:rFonts w:ascii="Arial" w:cs="Arial" w:eastAsia="Arial" w:hAnsi="Arial"/>
          <w:sz w:val="24"/>
          <w:szCs w:val="24"/>
        </w:rPr>
        <w:t xml:space="preserve">9. Торага Жогорку Кенеша Кыргызской Республики, Премьер-министр Кыргызской Республики и Руководитель Аппарата Президента Кыргызской Республики могут инициировать ходатайство о награждении государственными наградами и присвоении почетных званий Кыргызской Республики, за исключением награждения орденом "Баатыр эне" и медалью "Эне данкы".</w:t>
      </w:r>
    </w:p>
    <w:p>
      <w:pPr>
        <w:spacing w:after="60"/>
        <w:ind w:firstLine="567"/>
        <w:jc w:val="both"/>
      </w:pPr>
      <w:r>
        <w:rPr>
          <w:rFonts w:ascii="Arial" w:cs="Arial" w:eastAsia="Arial" w:hAnsi="Arial"/>
          <w:sz w:val="24"/>
          <w:szCs w:val="24"/>
        </w:rPr>
        <w:t xml:space="preserve">10. Порядок инициирования ходатайств о награждении государственными наградами военнослужащих, гражданского персонала Вооруженных Сил Кыргызской Республики, сотрудников правоохранительных и судебных органов определяется соответствующими государственными органами.</w:t>
      </w:r>
    </w:p>
    <w:p>
      <w:pPr>
        <w:spacing w:after="60"/>
        <w:ind w:firstLine="567"/>
        <w:jc w:val="both"/>
      </w:pPr>
      <w:r>
        <w:rPr>
          <w:rFonts w:ascii="Arial" w:cs="Arial" w:eastAsia="Arial" w:hAnsi="Arial"/>
          <w:sz w:val="24"/>
          <w:szCs w:val="24"/>
        </w:rPr>
        <w:t xml:space="preserve">11. Представления к награждению граждан Кыргызской Республики, проживающих за рубежом, а также иностранных граждан и лиц без гражданства вносятся Министерством иностранных дел Кыргызской Республики либо Руководителем Аппарата Президента Кыргызской Республики.</w:t>
      </w:r>
    </w:p>
    <w:p>
      <w:pPr>
        <w:spacing w:after="60"/>
        <w:ind w:firstLine="567"/>
        <w:jc w:val="both"/>
      </w:pPr>
      <w:r>
        <w:rPr>
          <w:rFonts w:ascii="Arial" w:cs="Arial" w:eastAsia="Arial" w:hAnsi="Arial"/>
          <w:sz w:val="24"/>
          <w:szCs w:val="24"/>
        </w:rPr>
        <w:t xml:space="preserve">12. Представления к награждению юридических лиц и административно-территориальных единиц Кыргызской Республики вносятся на общих основаниях.</w:t>
      </w:r>
    </w:p>
    <w:p>
      <w:pPr>
        <w:spacing w:after="60"/>
        <w:ind w:firstLine="567"/>
        <w:jc w:val="both"/>
      </w:pPr>
      <w:r>
        <w:rPr>
          <w:rFonts w:ascii="Arial" w:cs="Arial" w:eastAsia="Arial" w:hAnsi="Arial"/>
          <w:sz w:val="24"/>
          <w:szCs w:val="24"/>
        </w:rPr>
        <w:t xml:space="preserve">13. Должностные лица, подписавшие представление и наградной лист, несут персональную ответственность за достоверность указанной в них информации.</w:t>
      </w:r>
    </w:p>
    <w:p>
      <w:pPr>
        <w:spacing w:after="60"/>
        <w:ind w:firstLine="567"/>
        <w:jc w:val="both"/>
      </w:pPr>
      <w:r>
        <w:rPr>
          <w:rFonts w:ascii="Arial" w:cs="Arial" w:eastAsia="Arial" w:hAnsi="Arial"/>
          <w:sz w:val="24"/>
          <w:szCs w:val="24"/>
        </w:rPr>
        <w:t xml:space="preserve">14. При изменении статуса (увольнение, перевод на другую работу, применение дисциплинарного взыскания, возбуждение уголовного дела, смена гражданства, смерть) кандидата представившие его должностные лица обязаны письменно известить секретариат Комиссии по государственным наградам при Президенте Кыргызской Республики (далее - секретариат Комиссии).</w:t>
      </w:r>
    </w:p>
    <w:p>
      <w:pPr>
        <w:spacing w:after="60"/>
        <w:ind w:firstLine="567"/>
        <w:jc w:val="both"/>
      </w:pPr>
      <w:r>
        <w:rPr>
          <w:rFonts w:ascii="Arial" w:cs="Arial" w:eastAsia="Arial" w:hAnsi="Arial"/>
          <w:sz w:val="24"/>
          <w:szCs w:val="24"/>
        </w:rPr>
        <w:t xml:space="preserve">Функции секретариата Комиссии выполняются структурным подразделением Администрации Президента Кыргызской Республики, ведающим вопросами государственных наград.</w:t>
      </w:r>
    </w:p>
    <w:p>
      <w:pPr>
        <w:spacing w:after="60"/>
        <w:ind w:firstLine="567"/>
        <w:jc w:val="both"/>
      </w:pPr>
      <w:r>
        <w:rPr>
          <w:rFonts w:ascii="Arial" w:cs="Arial" w:eastAsia="Arial" w:hAnsi="Arial"/>
          <w:i/>
          <w:iCs/>
          <w:sz w:val="24"/>
          <w:szCs w:val="24"/>
        </w:rPr>
        <w:t xml:space="preserve">(В редакции </w:t>
      </w:r>
      <w:hyperlink w:history="1" r:id="rIdphr3882orkx6rgc23qwjl">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22 февраля 2023 года УП № 34)</w:t>
      </w:r>
    </w:p>
    <w:p>
      <w:pPr>
        <w:spacing w:after="60"/>
        <w:ind w:firstLine="567"/>
        <w:jc w:val="both"/>
      </w:pPr>
      <w:r>
        <w:rPr>
          <w:rFonts w:ascii="Arial" w:cs="Arial" w:eastAsia="Arial" w:hAnsi="Arial"/>
          <w:sz w:val="24"/>
          <w:szCs w:val="24"/>
        </w:rPr>
        <w:t xml:space="preserve">15. Представление к государственным наградам, почетным званиям Кыргызской Республики лиц, имеющих непогашенную или неснятую судимость, не допускается.</w:t>
      </w:r>
    </w:p>
    <w:p>
      <w:pPr>
        <w:spacing w:after="60"/>
        <w:ind w:firstLine="567"/>
        <w:jc w:val="both"/>
      </w:pPr>
      <w:r>
        <w:rPr>
          <w:rFonts w:ascii="Arial" w:cs="Arial" w:eastAsia="Arial" w:hAnsi="Arial"/>
          <w:sz w:val="24"/>
          <w:szCs w:val="24"/>
        </w:rPr>
        <w:t xml:space="preserve">16. На каждую кандидатуру, представляемую к государственной награде, заполняется наградной лист установленного образца (форма № 1 прилагается).</w:t>
      </w:r>
    </w:p>
    <w:p>
      <w:pPr>
        <w:spacing w:after="60"/>
        <w:ind w:firstLine="567"/>
        <w:jc w:val="both"/>
      </w:pPr>
      <w:r>
        <w:rPr>
          <w:rFonts w:ascii="Arial" w:cs="Arial" w:eastAsia="Arial" w:hAnsi="Arial"/>
          <w:sz w:val="24"/>
          <w:szCs w:val="24"/>
        </w:rPr>
        <w:t xml:space="preserve">17. Наградной лист содержит сведения, характеризующие личность награждаемого, общий стаж работы в отрасли и данном коллективе, конкретные заслуги, показатели эффективности и качества работы; для лиц, занятых на производстве - основные результаты работы; указание награды, почетного звания, к которой он представлен.</w:t>
      </w:r>
    </w:p>
    <w:p>
      <w:pPr>
        <w:spacing w:after="60"/>
        <w:ind w:firstLine="567"/>
        <w:jc w:val="both"/>
      </w:pPr>
      <w:r>
        <w:rPr>
          <w:rFonts w:ascii="Arial" w:cs="Arial" w:eastAsia="Arial" w:hAnsi="Arial"/>
          <w:sz w:val="24"/>
          <w:szCs w:val="24"/>
        </w:rPr>
        <w:t xml:space="preserve">18. Наградные листы подаются в письменной форме, оформленные машинописным текстом, в них должны быть достоверно и четко заполнены все обозначенные графы.</w:t>
      </w:r>
    </w:p>
    <w:p>
      <w:pPr>
        <w:spacing w:after="60"/>
        <w:ind w:firstLine="567"/>
        <w:jc w:val="both"/>
      </w:pPr>
      <w:r>
        <w:rPr>
          <w:rFonts w:ascii="Arial" w:cs="Arial" w:eastAsia="Arial" w:hAnsi="Arial"/>
          <w:sz w:val="24"/>
          <w:szCs w:val="24"/>
        </w:rPr>
        <w:t xml:space="preserve">19. Личные данные физических лиц должны быть заполнены на основании паспорта, данные юридических лиц - свидетельства о государственной регистрации.</w:t>
      </w:r>
    </w:p>
    <w:p>
      <w:pPr>
        <w:spacing w:after="60"/>
        <w:ind w:firstLine="567"/>
        <w:jc w:val="both"/>
      </w:pPr>
      <w:r>
        <w:rPr>
          <w:rFonts w:ascii="Arial" w:cs="Arial" w:eastAsia="Arial" w:hAnsi="Arial"/>
          <w:sz w:val="24"/>
          <w:szCs w:val="24"/>
        </w:rPr>
        <w:t xml:space="preserve">20. Правильно оформленные наградные материалы включают:</w:t>
      </w:r>
    </w:p>
    <w:p>
      <w:pPr>
        <w:spacing w:after="60"/>
        <w:ind w:firstLine="567"/>
        <w:jc w:val="both"/>
      </w:pPr>
      <w:r>
        <w:rPr>
          <w:rFonts w:ascii="Arial" w:cs="Arial" w:eastAsia="Arial" w:hAnsi="Arial"/>
          <w:sz w:val="24"/>
          <w:szCs w:val="24"/>
        </w:rPr>
        <w:t xml:space="preserve">- представление на имя Президента Кыргызской Республики;</w:t>
      </w:r>
    </w:p>
    <w:p>
      <w:pPr>
        <w:spacing w:after="60"/>
        <w:ind w:firstLine="567"/>
        <w:jc w:val="both"/>
      </w:pPr>
      <w:r>
        <w:rPr>
          <w:rFonts w:ascii="Arial" w:cs="Arial" w:eastAsia="Arial" w:hAnsi="Arial"/>
          <w:sz w:val="24"/>
          <w:szCs w:val="24"/>
        </w:rPr>
        <w:t xml:space="preserve">- наградной лист;</w:t>
      </w:r>
    </w:p>
    <w:p>
      <w:pPr>
        <w:spacing w:after="60"/>
        <w:ind w:firstLine="567"/>
        <w:jc w:val="both"/>
      </w:pPr>
      <w:r>
        <w:rPr>
          <w:rFonts w:ascii="Arial" w:cs="Arial" w:eastAsia="Arial" w:hAnsi="Arial"/>
          <w:sz w:val="24"/>
          <w:szCs w:val="24"/>
        </w:rPr>
        <w:t xml:space="preserve">- выписки из постановлений или решений коллегиального органа, копии протоколов обсуждения кандидатуры, представленной к награждению;</w:t>
      </w:r>
    </w:p>
    <w:p>
      <w:pPr>
        <w:spacing w:after="60"/>
        <w:ind w:firstLine="567"/>
        <w:jc w:val="both"/>
      </w:pPr>
      <w:r>
        <w:rPr>
          <w:rFonts w:ascii="Arial" w:cs="Arial" w:eastAsia="Arial" w:hAnsi="Arial"/>
          <w:sz w:val="24"/>
          <w:szCs w:val="24"/>
        </w:rPr>
        <w:t xml:space="preserve">- нотариально заверенные копии трудовой книжки, паспорта и другие документы, подтверждающие заслуги (нотариально заверенные копии дипломов, сертификатов, документов к государственным наградам, почетным званиям Кыргызской Республики, ведомственным наградам и др.);</w:t>
      </w:r>
    </w:p>
    <w:p>
      <w:pPr>
        <w:spacing w:after="60"/>
        <w:ind w:firstLine="567"/>
        <w:jc w:val="both"/>
      </w:pPr>
      <w:r>
        <w:rPr>
          <w:rFonts w:ascii="Arial" w:cs="Arial" w:eastAsia="Arial" w:hAnsi="Arial"/>
          <w:sz w:val="24"/>
          <w:szCs w:val="24"/>
        </w:rPr>
        <w:t xml:space="preserve">- справка об отсутствии судимости;</w:t>
      </w:r>
    </w:p>
    <w:p>
      <w:pPr>
        <w:spacing w:after="60"/>
        <w:ind w:firstLine="567"/>
        <w:jc w:val="both"/>
      </w:pPr>
      <w:r>
        <w:rPr>
          <w:rFonts w:ascii="Arial" w:cs="Arial" w:eastAsia="Arial" w:hAnsi="Arial"/>
          <w:sz w:val="24"/>
          <w:szCs w:val="24"/>
        </w:rPr>
        <w:t xml:space="preserve">- справка ходатайствующей организации об отсутствии дисциплинарных взысканий в отношении кандидатов, являющихся государственными или муниципальными служащими, а также работниками предприятий, учреждений, организаций;</w:t>
      </w:r>
    </w:p>
    <w:p>
      <w:pPr>
        <w:spacing w:after="60"/>
        <w:ind w:firstLine="567"/>
        <w:jc w:val="both"/>
      </w:pPr>
      <w:r>
        <w:rPr>
          <w:rFonts w:ascii="Arial" w:cs="Arial" w:eastAsia="Arial" w:hAnsi="Arial"/>
          <w:sz w:val="24"/>
          <w:szCs w:val="24"/>
        </w:rPr>
        <w:t xml:space="preserve">- список научных работ (при наличии ученой степени), подтвержденный Высшей аттестационной комиссией Кыргызской Республики, а также нотариально заверенные копии документов, подтверждающих ученую степень.</w:t>
      </w:r>
    </w:p>
    <w:p>
      <w:pPr>
        <w:spacing w:after="60"/>
        <w:ind w:firstLine="567"/>
        <w:jc w:val="both"/>
      </w:pPr>
      <w:r>
        <w:rPr>
          <w:rFonts w:ascii="Arial" w:cs="Arial" w:eastAsia="Arial" w:hAnsi="Arial"/>
          <w:sz w:val="24"/>
          <w:szCs w:val="24"/>
        </w:rPr>
        <w:t xml:space="preserve">21. При изменении фамилии, имени, отчества кандидата необходимо приложить подтверждающий документ - свидетельство о перемене фамилии, имени, отчества либо выписку из записи акта о перемене фамилии, имени, отчества.</w:t>
      </w:r>
    </w:p>
    <w:p>
      <w:pPr>
        <w:spacing w:after="60"/>
        <w:ind w:firstLine="567"/>
        <w:jc w:val="both"/>
      </w:pPr>
      <w:r>
        <w:rPr>
          <w:rFonts w:ascii="Arial" w:cs="Arial" w:eastAsia="Arial" w:hAnsi="Arial"/>
          <w:sz w:val="24"/>
          <w:szCs w:val="24"/>
        </w:rPr>
        <w:t xml:space="preserve">22. Отсутствие у гражданина Кыргызской Республики персонального идентификационного номера является основанием для возврата наградных материалов без рассмотрения.</w:t>
      </w:r>
    </w:p>
    <w:p>
      <w:pPr>
        <w:spacing w:after="60"/>
        <w:ind w:firstLine="567"/>
        <w:jc w:val="both"/>
      </w:pPr>
      <w:r>
        <w:rPr>
          <w:rFonts w:ascii="Arial" w:cs="Arial" w:eastAsia="Arial" w:hAnsi="Arial"/>
          <w:sz w:val="24"/>
          <w:szCs w:val="24"/>
        </w:rPr>
        <w:t xml:space="preserve">23. Наградные материалы направляются в секретариат Комиссии в сроки, установленные решением Комиссии по государственным наградам при Президенте Кыргызской Республики (далее - Комиссия).</w:t>
      </w:r>
    </w:p>
    <w:p>
      <w:pPr>
        <w:spacing w:after="60"/>
        <w:ind w:firstLine="567"/>
        <w:jc w:val="both"/>
      </w:pPr>
      <w:r>
        <w:rPr>
          <w:rFonts w:ascii="Arial" w:cs="Arial" w:eastAsia="Arial" w:hAnsi="Arial"/>
          <w:sz w:val="24"/>
          <w:szCs w:val="24"/>
        </w:rPr>
        <w:t xml:space="preserve">24. Неправильно оформленные наградные материалы, имеющие исправления и нечитабельные копии документов, рассмотрению не подлежат.</w:t>
      </w:r>
    </w:p>
    <w:p>
      <w:pPr>
        <w:spacing w:after="60"/>
        <w:ind w:firstLine="567"/>
        <w:jc w:val="both"/>
      </w:pPr>
      <w:r>
        <w:rPr>
          <w:rFonts w:ascii="Arial" w:cs="Arial" w:eastAsia="Arial" w:hAnsi="Arial"/>
          <w:sz w:val="24"/>
          <w:szCs w:val="24"/>
        </w:rPr>
        <w:t xml:space="preserve">25. Должностные лица, допустившие представление недостоверных сведений в наградных материалах и необоснованное представление к награждению государственной наградой и присвоению почетного звания Кыргызской Республики, несут персональную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26. Представление к очередной государственной награде возможно за новые заслуги не раньше чем через пять лет после предыдущего награждения, за исключением наград, связанных с проявлением героизма, мужества, смелости и отваги, а также за выдающиеся заслуги, достижение высоких результатов в отраслях производства и социально-культурной сфере.</w:t>
      </w:r>
    </w:p>
    <w:p>
      <w:pPr>
        <w:spacing w:after="60"/>
        <w:ind w:firstLine="567"/>
        <w:jc w:val="both"/>
      </w:pPr>
      <w:r>
        <w:rPr>
          <w:rFonts w:ascii="Arial" w:cs="Arial" w:eastAsia="Arial" w:hAnsi="Arial"/>
          <w:sz w:val="24"/>
          <w:szCs w:val="24"/>
        </w:rPr>
        <w:t xml:space="preserve">27. Повторное представление к одной и той же государственной награде и почетному званию Кыргызской Республики не допускается, кроме наград, имеющих степени, и наград за проявленные героизм, мужество, смелость и отвагу.</w:t>
      </w:r>
    </w:p>
    <w:p>
      <w:pPr>
        <w:spacing w:after="60"/>
        <w:ind w:firstLine="567"/>
        <w:jc w:val="both"/>
      </w:pPr>
      <w:r>
        <w:rPr>
          <w:rFonts w:ascii="Arial" w:cs="Arial" w:eastAsia="Arial" w:hAnsi="Arial"/>
          <w:sz w:val="24"/>
          <w:szCs w:val="24"/>
        </w:rPr>
        <w:t xml:space="preserve">28. Представление одного кандидата от двух и более субъектов представления к награждению не допускается. При представлении кандидата субъектом представления к награждению необходимо определить, не был ли он представлен в течение последних двух лет другими субъектами представления к награждению.</w:t>
      </w:r>
    </w:p>
    <w:p>
      <w:pPr>
        <w:spacing w:after="60"/>
        <w:ind w:firstLine="567"/>
        <w:jc w:val="both"/>
      </w:pPr>
      <w:r>
        <w:rPr>
          <w:rFonts w:ascii="Arial" w:cs="Arial" w:eastAsia="Arial" w:hAnsi="Arial"/>
          <w:sz w:val="24"/>
          <w:szCs w:val="24"/>
        </w:rPr>
        <w:t xml:space="preserve">29. Представление к государственным наградам, почетным званиям Кыргызской Республики граждан в связи с их юбилеями и профессиональными праздниками не допускается.</w:t>
      </w:r>
    </w:p>
    <w:p>
      <w:pPr>
        <w:spacing w:after="60"/>
        <w:ind w:firstLine="567"/>
        <w:jc w:val="both"/>
      </w:pPr>
      <w:r>
        <w:rPr>
          <w:rFonts w:ascii="Arial" w:cs="Arial" w:eastAsia="Arial" w:hAnsi="Arial"/>
          <w:sz w:val="24"/>
          <w:szCs w:val="24"/>
        </w:rPr>
        <w:t xml:space="preserve">30. Срок действия документов, указанных в пунктах 20 и 40 настоящего Положения, истекает после одного года с момента инициирования ходатайства о награждении государственной наградой, присвоении почетного звания Кыргызской Республики.</w:t>
      </w:r>
    </w:p>
    <w:p>
      <w:pPr>
        <w:spacing w:after="60"/>
        <w:ind w:firstLine="567"/>
        <w:jc w:val="both"/>
      </w:pPr>
      <w:r>
        <w:rPr>
          <w:rFonts w:ascii="Arial" w:cs="Arial" w:eastAsia="Arial" w:hAnsi="Arial"/>
          <w:sz w:val="24"/>
          <w:szCs w:val="24"/>
        </w:rPr>
        <w:t xml:space="preserve">31. Жалобы, заявления, обращения и запросы относительно решений Комиссии не рассматриваются.</w:t>
      </w:r>
    </w:p>
    <w:p>
      <w:pPr>
        <w:spacing w:after="60"/>
        <w:ind w:firstLine="567"/>
        <w:jc w:val="both"/>
      </w:pPr>
      <w:r>
        <w:rPr>
          <w:rFonts w:ascii="Arial" w:cs="Arial" w:eastAsia="Arial" w:hAnsi="Arial"/>
          <w:sz w:val="24"/>
          <w:szCs w:val="24"/>
        </w:rPr>
        <w:t xml:space="preserve">32. Копии наградных материалов лиц, награжденных государственными наградами и почетными званиями Кыргызской Республики, могут быть представлены только по запросу правоохранительных и судебных органов в рамках уголовного дела.</w:t>
      </w:r>
    </w:p>
    <w:p>
      <w:pPr>
        <w:spacing w:after="60"/>
        <w:ind w:firstLine="567"/>
        <w:jc w:val="both"/>
      </w:pPr>
      <w:r>
        <w:rPr>
          <w:rFonts w:ascii="Arial" w:cs="Arial" w:eastAsia="Arial" w:hAnsi="Arial"/>
          <w:sz w:val="24"/>
          <w:szCs w:val="24"/>
        </w:rPr>
        <w:t xml:space="preserve">33. Повторное представление к награждению государственной наградой и присвоению почетного звания Кыргызской Республики лица, в отношении которого Комиссия приняла решение о нецелесообразности награждения, возможно не ранее чем через два года со дня принятия Комиссией указанного решения.</w:t>
      </w:r>
    </w:p>
    <w:p>
      <w:pPr>
        <w:spacing w:after="200" w:before="200"/>
        <w:jc w:val="center"/>
      </w:pPr>
      <w:r>
        <w:rPr>
          <w:rFonts w:ascii="Arial" w:cs="Arial" w:eastAsia="Arial" w:hAnsi="Arial"/>
          <w:b/>
          <w:bCs/>
          <w:sz w:val="24"/>
          <w:szCs w:val="24"/>
        </w:rPr>
        <w:t xml:space="preserve">4. Порядок представления и требования к оформлению наградных материалов для награждения орденом "Баатыр эне" и медалью "Эне данкы"</w:t>
      </w:r>
    </w:p>
    <w:p>
      <w:pPr>
        <w:spacing w:after="60"/>
        <w:ind w:firstLine="567"/>
        <w:jc w:val="both"/>
      </w:pPr>
      <w:r>
        <w:rPr>
          <w:rFonts w:ascii="Arial" w:cs="Arial" w:eastAsia="Arial" w:hAnsi="Arial"/>
          <w:sz w:val="24"/>
          <w:szCs w:val="24"/>
        </w:rPr>
        <w:t xml:space="preserve">34. Представления к ордену "Баатыр эне" и медали "Эне данкы" вносятся Президенту Кыргызской Республики полномочными представителями Правительства Кыргызской Республики в областях, мэриями городов Бишкек и Ош на официальном бланке после оформления необходимых документов, указанных в пункте 40 настоящего Положения.</w:t>
      </w:r>
    </w:p>
    <w:p>
      <w:pPr>
        <w:spacing w:after="60"/>
        <w:ind w:firstLine="567"/>
        <w:jc w:val="both"/>
      </w:pPr>
      <w:r>
        <w:rPr>
          <w:rFonts w:ascii="Arial" w:cs="Arial" w:eastAsia="Arial" w:hAnsi="Arial"/>
          <w:sz w:val="24"/>
          <w:szCs w:val="24"/>
        </w:rPr>
        <w:t xml:space="preserve">35. Ходатайства о награждении орденом "Баатыр эне" и медалью "Эне данкы" инициируются айыл окмоту, мэриями городов районного и областного значения, муниципальными администрациями мэрии города Бишкек по административным районам, мэрией города Ош.</w:t>
      </w:r>
    </w:p>
    <w:p>
      <w:pPr>
        <w:spacing w:after="60"/>
        <w:ind w:firstLine="567"/>
        <w:jc w:val="both"/>
      </w:pPr>
      <w:r>
        <w:rPr>
          <w:rFonts w:ascii="Arial" w:cs="Arial" w:eastAsia="Arial" w:hAnsi="Arial"/>
          <w:sz w:val="24"/>
          <w:szCs w:val="24"/>
        </w:rPr>
        <w:t xml:space="preserve">36. Айыл окмоту, мэрии городов районного значения направляют наградные материалы в местные государственные администрации, которые рассматривают документы о награждении и направляют их для дальнейшего рассмотрения в адрес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37. Мэрии городов областного значения направляют наградные материалы в адрес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38. Муниципальные администрации мэрии города Бишкек по административным районам направляют наградные материалы в мэрию города Бишкек.</w:t>
      </w:r>
    </w:p>
    <w:p>
      <w:pPr>
        <w:spacing w:after="60"/>
        <w:ind w:firstLine="567"/>
        <w:jc w:val="both"/>
      </w:pPr>
      <w:r>
        <w:rPr>
          <w:rFonts w:ascii="Arial" w:cs="Arial" w:eastAsia="Arial" w:hAnsi="Arial"/>
          <w:sz w:val="24"/>
          <w:szCs w:val="24"/>
        </w:rPr>
        <w:t xml:space="preserve">39. Представление многодетных матерей, проживающих за пределами территории Кыргызской Республики, вносятся Президенту Кыргызской Республики Министерством иностранных дел Кыргызской Республики по ходатайству заграничных учреждений Кыргызской Республики.</w:t>
      </w:r>
    </w:p>
    <w:p>
      <w:pPr>
        <w:spacing w:after="60"/>
        <w:ind w:firstLine="567"/>
        <w:jc w:val="both"/>
      </w:pPr>
      <w:r>
        <w:rPr>
          <w:rFonts w:ascii="Arial" w:cs="Arial" w:eastAsia="Arial" w:hAnsi="Arial"/>
          <w:sz w:val="24"/>
          <w:szCs w:val="24"/>
        </w:rPr>
        <w:t xml:space="preserve">40. Правильно оформленные наградные материалы включают:</w:t>
      </w:r>
    </w:p>
    <w:p>
      <w:pPr>
        <w:spacing w:after="60"/>
        <w:ind w:firstLine="567"/>
        <w:jc w:val="both"/>
      </w:pPr>
      <w:r>
        <w:rPr>
          <w:rFonts w:ascii="Arial" w:cs="Arial" w:eastAsia="Arial" w:hAnsi="Arial"/>
          <w:sz w:val="24"/>
          <w:szCs w:val="24"/>
        </w:rPr>
        <w:t xml:space="preserve">- представление на имя Президента Кыргызской Республики, содержащее список матерей;</w:t>
      </w:r>
    </w:p>
    <w:p>
      <w:pPr>
        <w:spacing w:after="60"/>
        <w:ind w:firstLine="567"/>
        <w:jc w:val="both"/>
      </w:pPr>
      <w:r>
        <w:rPr>
          <w:rFonts w:ascii="Arial" w:cs="Arial" w:eastAsia="Arial" w:hAnsi="Arial"/>
          <w:sz w:val="24"/>
          <w:szCs w:val="24"/>
        </w:rPr>
        <w:t xml:space="preserve">- наградной лист (форма № 2 прилагается);</w:t>
      </w:r>
    </w:p>
    <w:p>
      <w:pPr>
        <w:spacing w:after="60"/>
        <w:ind w:firstLine="567"/>
        <w:jc w:val="both"/>
      </w:pPr>
      <w:r>
        <w:rPr>
          <w:rFonts w:ascii="Arial" w:cs="Arial" w:eastAsia="Arial" w:hAnsi="Arial"/>
          <w:sz w:val="24"/>
          <w:szCs w:val="24"/>
        </w:rPr>
        <w:t xml:space="preserve">- выписки из постановлений или распоряжений полномочного представителя Правительства Кыргызской Республики в области, мэрий городов Бишкек и Ош;</w:t>
      </w:r>
    </w:p>
    <w:p>
      <w:pPr>
        <w:spacing w:after="60"/>
        <w:ind w:firstLine="567"/>
        <w:jc w:val="both"/>
      </w:pPr>
      <w:r>
        <w:rPr>
          <w:rFonts w:ascii="Arial" w:cs="Arial" w:eastAsia="Arial" w:hAnsi="Arial"/>
          <w:sz w:val="24"/>
          <w:szCs w:val="24"/>
        </w:rPr>
        <w:t xml:space="preserve">- копию паспорта матери;</w:t>
      </w:r>
    </w:p>
    <w:p>
      <w:pPr>
        <w:spacing w:after="60"/>
        <w:ind w:firstLine="567"/>
        <w:jc w:val="both"/>
      </w:pPr>
      <w:r>
        <w:rPr>
          <w:rFonts w:ascii="Arial" w:cs="Arial" w:eastAsia="Arial" w:hAnsi="Arial"/>
          <w:sz w:val="24"/>
          <w:szCs w:val="24"/>
        </w:rPr>
        <w:t xml:space="preserve">- нотариально заверенные копии свидетельств о рождении всех детей;</w:t>
      </w:r>
    </w:p>
    <w:p>
      <w:pPr>
        <w:spacing w:after="60"/>
        <w:ind w:firstLine="567"/>
        <w:jc w:val="both"/>
      </w:pPr>
      <w:r>
        <w:rPr>
          <w:rFonts w:ascii="Arial" w:cs="Arial" w:eastAsia="Arial" w:hAnsi="Arial"/>
          <w:sz w:val="24"/>
          <w:szCs w:val="24"/>
        </w:rPr>
        <w:t xml:space="preserve">- справки на мать и детей с места жительства и/или работы, учебы, воинской части;</w:t>
      </w:r>
    </w:p>
    <w:p>
      <w:pPr>
        <w:spacing w:after="60"/>
        <w:ind w:firstLine="567"/>
        <w:jc w:val="both"/>
      </w:pPr>
      <w:r>
        <w:rPr>
          <w:rFonts w:ascii="Arial" w:cs="Arial" w:eastAsia="Arial" w:hAnsi="Arial"/>
          <w:sz w:val="24"/>
          <w:szCs w:val="24"/>
        </w:rPr>
        <w:t xml:space="preserve">- справки об отсутствии судимости матери и детей;</w:t>
      </w:r>
    </w:p>
    <w:p>
      <w:pPr>
        <w:spacing w:after="60"/>
        <w:ind w:firstLine="567"/>
        <w:jc w:val="both"/>
      </w:pPr>
      <w:r>
        <w:rPr>
          <w:rFonts w:ascii="Arial" w:cs="Arial" w:eastAsia="Arial" w:hAnsi="Arial"/>
          <w:sz w:val="24"/>
          <w:szCs w:val="24"/>
        </w:rPr>
        <w:t xml:space="preserve">- при наличии усыновленных (удочеренных) детей прилагается нотариально заверенная копия свидетельства об усыновлении;</w:t>
      </w:r>
    </w:p>
    <w:p>
      <w:pPr>
        <w:spacing w:after="60"/>
        <w:ind w:firstLine="567"/>
        <w:jc w:val="both"/>
      </w:pPr>
      <w:r>
        <w:rPr>
          <w:rFonts w:ascii="Arial" w:cs="Arial" w:eastAsia="Arial" w:hAnsi="Arial"/>
          <w:sz w:val="24"/>
          <w:szCs w:val="24"/>
        </w:rPr>
        <w:t xml:space="preserve">- при изменении фамилии, имени, отчества матери или детей необходимо приложить нотариально заверенные копии подтверждающих документов.</w:t>
      </w:r>
    </w:p>
    <w:p>
      <w:pPr>
        <w:spacing w:after="60"/>
        <w:ind w:firstLine="567"/>
        <w:jc w:val="both"/>
      </w:pPr>
      <w:r>
        <w:rPr>
          <w:rFonts w:ascii="Arial" w:cs="Arial" w:eastAsia="Arial" w:hAnsi="Arial"/>
          <w:sz w:val="24"/>
          <w:szCs w:val="24"/>
        </w:rPr>
        <w:t xml:space="preserve">41. Наградные листы на работающих матерей заполняются по месту их работы, на безработных матерей и пенсионеров - органами местного самоуправления, подписываются руководителями и заверяются печатью.</w:t>
      </w:r>
    </w:p>
    <w:p>
      <w:pPr>
        <w:spacing w:after="60"/>
        <w:ind w:firstLine="567"/>
        <w:jc w:val="both"/>
      </w:pPr>
      <w:r>
        <w:rPr>
          <w:rFonts w:ascii="Arial" w:cs="Arial" w:eastAsia="Arial" w:hAnsi="Arial"/>
          <w:sz w:val="24"/>
          <w:szCs w:val="24"/>
        </w:rPr>
        <w:t xml:space="preserve">42. Наградной лист заполняется на основании паспорта матери и свидетельств о рождении детей.</w:t>
      </w:r>
    </w:p>
    <w:p>
      <w:pPr>
        <w:spacing w:after="60"/>
        <w:ind w:firstLine="567"/>
        <w:jc w:val="both"/>
      </w:pPr>
      <w:r>
        <w:rPr>
          <w:rFonts w:ascii="Arial" w:cs="Arial" w:eastAsia="Arial" w:hAnsi="Arial"/>
          <w:sz w:val="24"/>
          <w:szCs w:val="24"/>
        </w:rPr>
        <w:t xml:space="preserve">43. Наградной лист должен содержать подробные сведения о семье, а также адреса по прописке и места жительства.</w:t>
      </w:r>
    </w:p>
    <w:p>
      <w:pPr>
        <w:spacing w:after="60"/>
        <w:ind w:firstLine="567"/>
        <w:jc w:val="both"/>
      </w:pPr>
      <w:r>
        <w:rPr>
          <w:rFonts w:ascii="Arial" w:cs="Arial" w:eastAsia="Arial" w:hAnsi="Arial"/>
          <w:sz w:val="24"/>
          <w:szCs w:val="24"/>
        </w:rPr>
        <w:t xml:space="preserve">44. Наличие совершеннолетних детей, проживающих отдельно от матери, подтверждается справками от органов местного самоуправления, председателей домового или квартального комитета и/или справками с места их работы, учебы, а детей, находящихся на военной службе, - справками воинских частей или военкоматов.</w:t>
      </w:r>
    </w:p>
    <w:p>
      <w:pPr>
        <w:spacing w:after="60"/>
        <w:ind w:firstLine="567"/>
        <w:jc w:val="both"/>
      </w:pPr>
      <w:r>
        <w:rPr>
          <w:rFonts w:ascii="Arial" w:cs="Arial" w:eastAsia="Arial" w:hAnsi="Arial"/>
          <w:sz w:val="24"/>
          <w:szCs w:val="24"/>
        </w:rPr>
        <w:t xml:space="preserve">45. В случае проживания несовершеннолетних детей отдельно от матери прилагается справка от органа местного самоуправления, председателя домового или квартального комитета по месту жительства ребенка, содержащая информацию о причине отдельного проживания.</w:t>
      </w:r>
    </w:p>
    <w:p>
      <w:pPr>
        <w:spacing w:after="60"/>
        <w:ind w:firstLine="567"/>
        <w:jc w:val="both"/>
      </w:pPr>
      <w:r>
        <w:rPr>
          <w:rFonts w:ascii="Arial" w:cs="Arial" w:eastAsia="Arial" w:hAnsi="Arial"/>
          <w:sz w:val="24"/>
          <w:szCs w:val="24"/>
        </w:rPr>
        <w:t xml:space="preserve">46. На детей, погибших или пропавших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 представляется решение суда или другой подтверждающий документ, содержащий подробные сведения о причине и обстоятельствах.</w:t>
      </w:r>
    </w:p>
    <w:p>
      <w:pPr>
        <w:spacing w:after="60"/>
        <w:ind w:firstLine="567"/>
        <w:jc w:val="both"/>
      </w:pPr>
      <w:r>
        <w:rPr>
          <w:rFonts w:ascii="Arial" w:cs="Arial" w:eastAsia="Arial" w:hAnsi="Arial"/>
          <w:sz w:val="24"/>
          <w:szCs w:val="24"/>
        </w:rPr>
        <w:t xml:space="preserve">47. За достоверность информации, содержащейся в справках, подписавшие их должностные лица несут персональную ответственность.</w:t>
      </w:r>
    </w:p>
    <w:p>
      <w:pPr>
        <w:spacing w:after="60"/>
        <w:ind w:firstLine="567"/>
        <w:jc w:val="both"/>
      </w:pPr>
      <w:r>
        <w:rPr>
          <w:rFonts w:ascii="Arial" w:cs="Arial" w:eastAsia="Arial" w:hAnsi="Arial"/>
          <w:sz w:val="24"/>
          <w:szCs w:val="24"/>
        </w:rPr>
        <w:t xml:space="preserve">48. В случае если кто-либо из детей осужден, представление матери к государственной награде не допускается, за исключением случаев, когда судимость у детей погашена или снята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49. Если в отношении кандидата на государственную награду, почетное звание Кыргызской Республики или детей многодетной матери, представленной к государственной награде, возбуждено уголовное дело, наградные материалы не принимаются до окончания следствия, вынесения судом оправдательного решения и вступления его в законную силу.</w:t>
      </w:r>
    </w:p>
    <w:p>
      <w:pPr>
        <w:spacing w:after="60"/>
        <w:ind w:firstLine="567"/>
        <w:jc w:val="both"/>
      </w:pPr>
      <w:r>
        <w:rPr>
          <w:rFonts w:ascii="Arial" w:cs="Arial" w:eastAsia="Arial" w:hAnsi="Arial"/>
          <w:sz w:val="24"/>
          <w:szCs w:val="24"/>
        </w:rPr>
        <w:t xml:space="preserve">50. В случае наличия сведений о привлечении к уголовной ответственности кандидата на государственную награду, почетное звание Кыргызской Республики или детей многодетной матери, представленной к государственной награде, и отсутствии приговора суда по запросу органов местного самоуправления уполномоченные государственные органы обязаны предоставить окончательный акт по данному делу.</w:t>
      </w:r>
    </w:p>
    <w:p>
      <w:pPr>
        <w:spacing w:after="60"/>
        <w:ind w:firstLine="567"/>
        <w:jc w:val="both"/>
      </w:pPr>
      <w:r>
        <w:rPr>
          <w:rFonts w:ascii="Arial" w:cs="Arial" w:eastAsia="Arial" w:hAnsi="Arial"/>
          <w:sz w:val="24"/>
          <w:szCs w:val="24"/>
        </w:rPr>
        <w:t xml:space="preserve">51. Справки, подтверждающие наличие детей и отсутствие судимости, действительны в течение года.</w:t>
      </w:r>
    </w:p>
    <w:p>
      <w:pPr>
        <w:spacing w:after="60"/>
        <w:ind w:firstLine="567"/>
        <w:jc w:val="both"/>
      </w:pPr>
      <w:r>
        <w:rPr>
          <w:rFonts w:ascii="Arial" w:cs="Arial" w:eastAsia="Arial" w:hAnsi="Arial"/>
          <w:sz w:val="24"/>
          <w:szCs w:val="24"/>
        </w:rPr>
        <w:t xml:space="preserve">52. На детей, проживающих за пределами Кыргызской Республики, должны быть предоставлены справки с места жительства и/или работы, учебы, воинской части, выданные компетентными органами страны проживания, и справки об отсутствии судимости, выданные компетентными органами страны проживания и Кыргызской Республики.</w:t>
      </w:r>
    </w:p>
    <w:p>
      <w:pPr>
        <w:spacing w:after="60"/>
        <w:ind w:firstLine="567"/>
        <w:jc w:val="both"/>
      </w:pPr>
      <w:r>
        <w:rPr>
          <w:rFonts w:ascii="Arial" w:cs="Arial" w:eastAsia="Arial" w:hAnsi="Arial"/>
          <w:sz w:val="24"/>
          <w:szCs w:val="24"/>
        </w:rPr>
        <w:t xml:space="preserve">53. Документы, представленные на иностранном языке, должны быть переведены на государственный или официальный язык и нотариально заверены.</w:t>
      </w:r>
    </w:p>
    <w:p>
      <w:pPr>
        <w:spacing w:after="60"/>
        <w:ind w:firstLine="567"/>
        <w:jc w:val="both"/>
      </w:pPr>
      <w:r>
        <w:rPr>
          <w:rFonts w:ascii="Arial" w:cs="Arial" w:eastAsia="Arial" w:hAnsi="Arial"/>
          <w:sz w:val="24"/>
          <w:szCs w:val="24"/>
        </w:rPr>
        <w:t xml:space="preserve">54. Представление матерей к награждению медалью "Эне данкы" при наличии седьмого ребенка, в том числе ранее награжденных орденом "Баатыр эне", не допускается.</w:t>
      </w:r>
    </w:p>
    <w:p>
      <w:pPr>
        <w:spacing w:after="60"/>
        <w:ind w:firstLine="567"/>
        <w:jc w:val="both"/>
      </w:pPr>
      <w:r>
        <w:rPr>
          <w:rFonts w:ascii="Arial" w:cs="Arial" w:eastAsia="Arial" w:hAnsi="Arial"/>
          <w:sz w:val="24"/>
          <w:szCs w:val="24"/>
        </w:rPr>
        <w:t xml:space="preserve">55. За необоснованное представление к ордену "Баатыр эне" и медали "Эне данкы", а также за недостоверные сведения, содержащиеся в наградных материалах, полномочные представители Правительства Кыргызской Республики в областях и мэры городов Бишкек и Ош несут персональную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56. Наградные материалы на матерей должны быть направлены в секретариат Комиссии полномочными представителями Правительства Кыргызской Республики в областях, мэриями городов Бишкек и Ош по списку, оформленному в алфавитном порядке, с приложением его электронного варианта ежегодно с 1 декабря уходящего года по 31 января следующего года (в течение двух месяцев).</w:t>
      </w:r>
    </w:p>
    <w:p>
      <w:pPr>
        <w:spacing w:after="200" w:before="200"/>
        <w:jc w:val="center"/>
      </w:pPr>
      <w:r>
        <w:rPr>
          <w:rFonts w:ascii="Arial" w:cs="Arial" w:eastAsia="Arial" w:hAnsi="Arial"/>
          <w:b/>
          <w:bCs/>
          <w:sz w:val="24"/>
          <w:szCs w:val="24"/>
        </w:rPr>
        <w:t xml:space="preserve">5. Порядок награждения государственными наградами и присвоения почетных званий Кыргызской Республики</w:t>
      </w:r>
    </w:p>
    <w:p>
      <w:pPr>
        <w:spacing w:after="60"/>
        <w:ind w:firstLine="567"/>
        <w:jc w:val="both"/>
      </w:pPr>
      <w:r>
        <w:rPr>
          <w:rFonts w:ascii="Arial" w:cs="Arial" w:eastAsia="Arial" w:hAnsi="Arial"/>
          <w:sz w:val="24"/>
          <w:szCs w:val="24"/>
        </w:rPr>
        <w:t xml:space="preserve">57. Президент Кыргызской Республики издает указы о награждении государственными наградами, присвоении почетных званий Кыргызской Республики, которые публикуются на официальном сайте Президента Кыргызской Республики и в газете "Эркин Тоо".</w:t>
      </w:r>
    </w:p>
    <w:p>
      <w:pPr>
        <w:spacing w:after="60"/>
        <w:ind w:firstLine="567"/>
        <w:jc w:val="both"/>
      </w:pPr>
      <w:r>
        <w:rPr>
          <w:rFonts w:ascii="Arial" w:cs="Arial" w:eastAsia="Arial" w:hAnsi="Arial"/>
          <w:sz w:val="24"/>
          <w:szCs w:val="24"/>
        </w:rPr>
        <w:t xml:space="preserve">58. Секретариатом Комиссии указы Президента Кыргызской Республики о награждении государственными наградами, присвоении почетных званий Кыргызской Республики, а также личные данные награжденного лица вносятся в автоматизированную информационную систему "Государственные награды".</w:t>
      </w:r>
    </w:p>
    <w:p>
      <w:pPr>
        <w:spacing w:after="60"/>
        <w:ind w:firstLine="567"/>
        <w:jc w:val="both"/>
      </w:pPr>
      <w:r>
        <w:rPr>
          <w:rFonts w:ascii="Arial" w:cs="Arial" w:eastAsia="Arial" w:hAnsi="Arial"/>
          <w:sz w:val="24"/>
          <w:szCs w:val="24"/>
        </w:rPr>
        <w:t xml:space="preserve">59. Ведение работы по заполнению и актуализации автоматизированной информационной системы "Государственные награды" осуществляется секретариатом Комиссии.</w:t>
      </w:r>
    </w:p>
    <w:p>
      <w:pPr>
        <w:spacing w:after="60"/>
        <w:ind w:firstLine="567"/>
        <w:jc w:val="both"/>
      </w:pPr>
      <w:r>
        <w:rPr>
          <w:rFonts w:ascii="Arial" w:cs="Arial" w:eastAsia="Arial" w:hAnsi="Arial"/>
          <w:sz w:val="24"/>
          <w:szCs w:val="24"/>
        </w:rPr>
        <w:t xml:space="preserve">60. Вручение государственных наград и нагрудных знаков к почетным званиям Кыргызской Республики осуществляется Президентом Кыргызской Республики, а также по его поручению и от его имени Торага Жогорку Кенеша Кыргызской Республики, Премьер-министром Кыргызской Республики, Руководителем Аппарата Президента Кыргызской Республики и другими должностными лицами.</w:t>
      </w:r>
    </w:p>
    <w:p>
      <w:pPr>
        <w:spacing w:after="60"/>
        <w:ind w:firstLine="567"/>
        <w:jc w:val="both"/>
      </w:pPr>
      <w:r>
        <w:rPr>
          <w:rFonts w:ascii="Arial" w:cs="Arial" w:eastAsia="Arial" w:hAnsi="Arial"/>
          <w:sz w:val="24"/>
          <w:szCs w:val="24"/>
        </w:rPr>
        <w:t xml:space="preserve">61. Вручение государственных наград и нагрудных знаков к почетным званиям Кыргызской Республики производится гласно и в торжественной обстановке.</w:t>
      </w:r>
    </w:p>
    <w:p>
      <w:pPr>
        <w:spacing w:after="60"/>
        <w:ind w:firstLine="567"/>
        <w:jc w:val="both"/>
      </w:pPr>
      <w:r>
        <w:rPr>
          <w:rFonts w:ascii="Arial" w:cs="Arial" w:eastAsia="Arial" w:hAnsi="Arial"/>
          <w:sz w:val="24"/>
          <w:szCs w:val="24"/>
        </w:rPr>
        <w:t xml:space="preserve">62. По решению Президента Кыргызской Республики вручение государственных наград и почетных званий Кыргызской Республики определенным лицам может производиться в закрытом режиме с участием организаторов, награждаемых и их руководителей, без допуска представителей средств массовой информации и посторонних лиц.</w:t>
      </w:r>
    </w:p>
    <w:p>
      <w:pPr>
        <w:spacing w:after="60"/>
        <w:ind w:firstLine="567"/>
        <w:jc w:val="both"/>
      </w:pPr>
      <w:r>
        <w:rPr>
          <w:rFonts w:ascii="Arial" w:cs="Arial" w:eastAsia="Arial" w:hAnsi="Arial"/>
          <w:sz w:val="24"/>
          <w:szCs w:val="24"/>
        </w:rPr>
        <w:t xml:space="preserve">63. Ответственность за организацию и проведение торжественного вручения государственных наград и нагрудных знаков к почетным званиям Кыргызской Республики на местах (за пределами территории Кыргызской Республики, в областях, предприятиях, учреждениях, организациях, а также в доме награжденного) может возлагаться на лиц, уполномоченных Президентом Кыргызской Республики.</w:t>
      </w:r>
    </w:p>
    <w:p>
      <w:pPr>
        <w:spacing w:after="60"/>
        <w:ind w:firstLine="567"/>
        <w:jc w:val="both"/>
      </w:pPr>
      <w:r>
        <w:rPr>
          <w:rFonts w:ascii="Arial" w:cs="Arial" w:eastAsia="Arial" w:hAnsi="Arial"/>
          <w:sz w:val="24"/>
          <w:szCs w:val="24"/>
        </w:rPr>
        <w:t xml:space="preserve">64. Государственная награда и нагрудный знак к почетному званию Кыргызской Республики вручается лично награжденному.</w:t>
      </w:r>
    </w:p>
    <w:p>
      <w:pPr>
        <w:spacing w:after="60"/>
        <w:ind w:firstLine="567"/>
        <w:jc w:val="both"/>
      </w:pPr>
      <w:r>
        <w:rPr>
          <w:rFonts w:ascii="Arial" w:cs="Arial" w:eastAsia="Arial" w:hAnsi="Arial"/>
          <w:sz w:val="24"/>
          <w:szCs w:val="24"/>
        </w:rPr>
        <w:t xml:space="preserve">65. В случае смерти награжденного, которому государственная награда не была вручена, или при посмертном награждении награда и документы к ней передаются близким родственникам или наследникам.</w:t>
      </w:r>
    </w:p>
    <w:p>
      <w:pPr>
        <w:spacing w:after="60"/>
        <w:ind w:firstLine="567"/>
        <w:jc w:val="both"/>
      </w:pPr>
      <w:r>
        <w:rPr>
          <w:rFonts w:ascii="Arial" w:cs="Arial" w:eastAsia="Arial" w:hAnsi="Arial"/>
          <w:sz w:val="24"/>
          <w:szCs w:val="24"/>
        </w:rPr>
        <w:t xml:space="preserve">66. Перед вручением государственной награды и нагрудного знака к почетному званию Кыргызской Республики оглашается указ Президента Кыргызской Республики.</w:t>
      </w:r>
    </w:p>
    <w:p>
      <w:pPr>
        <w:spacing w:after="60"/>
        <w:ind w:firstLine="567"/>
        <w:jc w:val="both"/>
      </w:pPr>
      <w:r>
        <w:rPr>
          <w:rFonts w:ascii="Arial" w:cs="Arial" w:eastAsia="Arial" w:hAnsi="Arial"/>
          <w:sz w:val="24"/>
          <w:szCs w:val="24"/>
        </w:rPr>
        <w:t xml:space="preserve">67. Одновременно с вручением государственной награды выдается:</w:t>
      </w:r>
    </w:p>
    <w:p>
      <w:pPr>
        <w:spacing w:after="60"/>
        <w:ind w:firstLine="567"/>
        <w:jc w:val="both"/>
      </w:pPr>
      <w:r>
        <w:rPr>
          <w:rFonts w:ascii="Arial" w:cs="Arial" w:eastAsia="Arial" w:hAnsi="Arial"/>
          <w:sz w:val="24"/>
          <w:szCs w:val="24"/>
        </w:rPr>
        <w:t xml:space="preserve">- лицу, удостоенному высшей степени отличия "Кыргыз Республикасынын Баатыры", - соответствующая книжка;</w:t>
      </w:r>
    </w:p>
    <w:p>
      <w:pPr>
        <w:spacing w:after="60"/>
        <w:ind w:firstLine="567"/>
        <w:jc w:val="both"/>
      </w:pPr>
      <w:r>
        <w:rPr>
          <w:rFonts w:ascii="Arial" w:cs="Arial" w:eastAsia="Arial" w:hAnsi="Arial"/>
          <w:sz w:val="24"/>
          <w:szCs w:val="24"/>
        </w:rPr>
        <w:t xml:space="preserve">- лицу, награжденному орденом, - соответствующая орденская книжка;</w:t>
      </w:r>
    </w:p>
    <w:p>
      <w:pPr>
        <w:spacing w:after="60"/>
        <w:ind w:firstLine="567"/>
        <w:jc w:val="both"/>
      </w:pPr>
      <w:r>
        <w:rPr>
          <w:rFonts w:ascii="Arial" w:cs="Arial" w:eastAsia="Arial" w:hAnsi="Arial"/>
          <w:sz w:val="24"/>
          <w:szCs w:val="24"/>
        </w:rPr>
        <w:t xml:space="preserve">- лицу, награжденному медалью, - соответствующее удостоверение к медали;</w:t>
      </w:r>
    </w:p>
    <w:p>
      <w:pPr>
        <w:spacing w:after="60"/>
        <w:ind w:firstLine="567"/>
        <w:jc w:val="both"/>
      </w:pPr>
      <w:r>
        <w:rPr>
          <w:rFonts w:ascii="Arial" w:cs="Arial" w:eastAsia="Arial" w:hAnsi="Arial"/>
          <w:sz w:val="24"/>
          <w:szCs w:val="24"/>
        </w:rPr>
        <w:t xml:space="preserve">- лицу, удостоенному почетного звания, - удостоверение и нагрудный знак к почетному званию;</w:t>
      </w:r>
    </w:p>
    <w:p>
      <w:pPr>
        <w:spacing w:after="60"/>
        <w:ind w:firstLine="567"/>
        <w:jc w:val="both"/>
      </w:pPr>
      <w:r>
        <w:rPr>
          <w:rFonts w:ascii="Arial" w:cs="Arial" w:eastAsia="Arial" w:hAnsi="Arial"/>
          <w:sz w:val="24"/>
          <w:szCs w:val="24"/>
        </w:rPr>
        <w:t xml:space="preserve">- лицу, награжденному Почетной грамотой Кыргызской Республики, - нагрудный знак "Ардак белги".</w:t>
      </w:r>
    </w:p>
    <w:p>
      <w:pPr>
        <w:spacing w:after="60"/>
        <w:ind w:firstLine="567"/>
        <w:jc w:val="both"/>
      </w:pPr>
      <w:r>
        <w:rPr>
          <w:rFonts w:ascii="Arial" w:cs="Arial" w:eastAsia="Arial" w:hAnsi="Arial"/>
          <w:sz w:val="24"/>
          <w:szCs w:val="24"/>
        </w:rPr>
        <w:t xml:space="preserve">68. К особому знаку "Ак Шумкар" и орденам Кыргызской Республики, за исключением ордена "Баатыр эне", прилагаются их уменьшенные копии для повседневного ношения.</w:t>
      </w:r>
    </w:p>
    <w:p>
      <w:pPr>
        <w:spacing w:after="60"/>
        <w:ind w:firstLine="567"/>
        <w:jc w:val="both"/>
      </w:pPr>
      <w:r>
        <w:rPr>
          <w:rFonts w:ascii="Arial" w:cs="Arial" w:eastAsia="Arial" w:hAnsi="Arial"/>
          <w:sz w:val="24"/>
          <w:szCs w:val="24"/>
        </w:rPr>
        <w:t xml:space="preserve">69. Документы к государственным наградам, почетным званиям Кыргызской Республики, указанные в пункте 67 настоящего Положения, являются бессрочными и замене в связи с изменением фамилии, имени, отчества награжденного не подлежат. Какие-либо исправления в документах к государственным наградам, почетным званиям Кыргызской Республики не допускаются.</w:t>
      </w:r>
    </w:p>
    <w:p>
      <w:pPr>
        <w:spacing w:after="200" w:before="200"/>
        <w:jc w:val="center"/>
      </w:pPr>
      <w:r>
        <w:rPr>
          <w:rFonts w:ascii="Arial" w:cs="Arial" w:eastAsia="Arial" w:hAnsi="Arial"/>
          <w:b/>
          <w:bCs/>
          <w:sz w:val="24"/>
          <w:szCs w:val="24"/>
        </w:rPr>
        <w:t xml:space="preserve">6. Аннулирование и внесение изменений в указ Президента Кыргызской Республики о награждении государственными наградами, присвоении почетных званий Кыргызской Республики, изъятие государственных наград и почетных званий Кыргызской Республики</w:t>
      </w:r>
    </w:p>
    <w:p>
      <w:pPr>
        <w:spacing w:after="60"/>
        <w:ind w:firstLine="567"/>
        <w:jc w:val="both"/>
      </w:pPr>
      <w:r>
        <w:rPr>
          <w:rFonts w:ascii="Arial" w:cs="Arial" w:eastAsia="Arial" w:hAnsi="Arial"/>
          <w:sz w:val="24"/>
          <w:szCs w:val="24"/>
        </w:rPr>
        <w:t xml:space="preserve">70. Президент Кыргызской Республики аннулирует указ о награждении государственными наградами, присвоении почетных званий Кыргызской Республики в случаях:</w:t>
      </w:r>
    </w:p>
    <w:p>
      <w:pPr>
        <w:spacing w:after="60"/>
        <w:ind w:firstLine="567"/>
        <w:jc w:val="both"/>
      </w:pPr>
      <w:r>
        <w:rPr>
          <w:rFonts w:ascii="Arial" w:cs="Arial" w:eastAsia="Arial" w:hAnsi="Arial"/>
          <w:sz w:val="24"/>
          <w:szCs w:val="24"/>
        </w:rPr>
        <w:t xml:space="preserve">1) вступления в законную силу приговора суда о применении наказания в виде лишения государственной награды, почетного звания Кыргызской Республики;</w:t>
      </w:r>
    </w:p>
    <w:p>
      <w:pPr>
        <w:spacing w:after="60"/>
        <w:ind w:firstLine="567"/>
        <w:jc w:val="both"/>
      </w:pPr>
      <w:r>
        <w:rPr>
          <w:rFonts w:ascii="Arial" w:cs="Arial" w:eastAsia="Arial" w:hAnsi="Arial"/>
          <w:sz w:val="24"/>
          <w:szCs w:val="24"/>
        </w:rPr>
        <w:t xml:space="preserve">2) представления недостоверных сведений в наградных материалах;</w:t>
      </w:r>
    </w:p>
    <w:p>
      <w:pPr>
        <w:spacing w:after="60"/>
        <w:ind w:firstLine="567"/>
        <w:jc w:val="both"/>
      </w:pPr>
      <w:r>
        <w:rPr>
          <w:rFonts w:ascii="Arial" w:cs="Arial" w:eastAsia="Arial" w:hAnsi="Arial"/>
          <w:sz w:val="24"/>
          <w:szCs w:val="24"/>
        </w:rPr>
        <w:t xml:space="preserve">3) необоснованности награждения матери орденом "Баатыр эне" или медалью "Эне данкы";</w:t>
      </w:r>
    </w:p>
    <w:p>
      <w:pPr>
        <w:spacing w:after="60"/>
        <w:ind w:firstLine="567"/>
        <w:jc w:val="both"/>
      </w:pPr>
      <w:r>
        <w:rPr>
          <w:rFonts w:ascii="Arial" w:cs="Arial" w:eastAsia="Arial" w:hAnsi="Arial"/>
          <w:sz w:val="24"/>
          <w:szCs w:val="24"/>
        </w:rPr>
        <w:t xml:space="preserve">4) публичного или письменного отказа награжденного от государственной награды или почетного звания Кыргызской Республики.</w:t>
      </w:r>
    </w:p>
    <w:p>
      <w:pPr>
        <w:spacing w:after="60"/>
        <w:ind w:firstLine="567"/>
        <w:jc w:val="both"/>
      </w:pPr>
      <w:r>
        <w:rPr>
          <w:rFonts w:ascii="Arial" w:cs="Arial" w:eastAsia="Arial" w:hAnsi="Arial"/>
          <w:sz w:val="24"/>
          <w:szCs w:val="24"/>
        </w:rPr>
        <w:t xml:space="preserve">71. Со дня вступления в силу приговора суда о лишении государственной награды, почетного звания Кыргызской Республики гражданин, в отношении которого вынесен приговор,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60"/>
        <w:ind w:firstLine="567"/>
        <w:jc w:val="both"/>
      </w:pPr>
      <w:r>
        <w:rPr>
          <w:rFonts w:ascii="Arial" w:cs="Arial" w:eastAsia="Arial" w:hAnsi="Arial"/>
          <w:sz w:val="24"/>
          <w:szCs w:val="24"/>
        </w:rPr>
        <w:t xml:space="preserve">72. Представление недостоверных сведений в наградных материалах определяется решением Комиссии в связи с содержанием недостоверной и (или) ложной информации в наградных материалах награжденного.</w:t>
      </w:r>
    </w:p>
    <w:p>
      <w:pPr>
        <w:spacing w:after="60"/>
        <w:ind w:firstLine="567"/>
        <w:jc w:val="both"/>
      </w:pPr>
      <w:r>
        <w:rPr>
          <w:rFonts w:ascii="Arial" w:cs="Arial" w:eastAsia="Arial" w:hAnsi="Arial"/>
          <w:sz w:val="24"/>
          <w:szCs w:val="24"/>
        </w:rPr>
        <w:t xml:space="preserve">73. Необоснованность награждения определяется решением Комиссии в связи с награждением орденом "Баатыр эне" или медалью "Эне данкы" многодетной матери, не соответствующей требованиям, определенных </w:t>
      </w:r>
      <w:hyperlink w:history="1" r:id="rId3mmwmzfyuhiwtxfyacby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и настоящим Положением к претенденту на награждение данными государственными наградами (повторное награждение одной и той же наградой, несоответствие количества детей необходимому количеству детей для награждения определенной наградой и другие требования настоящего Положения).</w:t>
      </w:r>
    </w:p>
    <w:p>
      <w:pPr>
        <w:spacing w:after="60"/>
        <w:ind w:firstLine="567"/>
        <w:jc w:val="both"/>
      </w:pPr>
      <w:r>
        <w:rPr>
          <w:rFonts w:ascii="Arial" w:cs="Arial" w:eastAsia="Arial" w:hAnsi="Arial"/>
          <w:sz w:val="24"/>
          <w:szCs w:val="24"/>
        </w:rPr>
        <w:t xml:space="preserve">74. Публичным отказом признается публичное заявление награжденного об отказе от государственной награды или почетного звания Кыргызской Республики в средствах массовой информации, по телевидению, на собраниях, мероприятиях, митингах, перед аудиторией.</w:t>
      </w:r>
    </w:p>
    <w:p>
      <w:pPr>
        <w:spacing w:after="60"/>
        <w:ind w:firstLine="567"/>
        <w:jc w:val="both"/>
      </w:pPr>
      <w:r>
        <w:rPr>
          <w:rFonts w:ascii="Arial" w:cs="Arial" w:eastAsia="Arial" w:hAnsi="Arial"/>
          <w:sz w:val="24"/>
          <w:szCs w:val="24"/>
        </w:rPr>
        <w:t xml:space="preserve">75. Письменным отказом признается письменное заявление награжденного об отказе от государственной награды или почетного звания Кыргызской Республики в произвольной форме в адрес Президента Кыргызской Республики.</w:t>
      </w:r>
    </w:p>
    <w:p>
      <w:pPr>
        <w:spacing w:after="60"/>
        <w:ind w:firstLine="567"/>
        <w:jc w:val="both"/>
      </w:pPr>
      <w:r>
        <w:rPr>
          <w:rFonts w:ascii="Arial" w:cs="Arial" w:eastAsia="Arial" w:hAnsi="Arial"/>
          <w:sz w:val="24"/>
          <w:szCs w:val="24"/>
        </w:rPr>
        <w:t xml:space="preserve">76. Для подтверждения отказа награжденного от государственной награды или почетного звания Кыргызской Республики секретариатом Комиссии оформляется акт об отказе (форма № 3 прилагается), который подписывается лицом, отказавшимся от государственной награды, почетного звания Кыргызской Республики.</w:t>
      </w:r>
    </w:p>
    <w:p>
      <w:pPr>
        <w:spacing w:after="60"/>
        <w:ind w:firstLine="567"/>
        <w:jc w:val="both"/>
      </w:pPr>
      <w:r>
        <w:rPr>
          <w:rFonts w:ascii="Arial" w:cs="Arial" w:eastAsia="Arial" w:hAnsi="Arial"/>
          <w:sz w:val="24"/>
          <w:szCs w:val="24"/>
        </w:rPr>
        <w:t xml:space="preserve">77. В случае неподписания акта об отказе в течение 30 календарных дней в адрес лица, отказавшегося от государственной награды или почетной грамоты, направляется письмо с извещением об оформлении акта об отказе без его подписи.</w:t>
      </w:r>
    </w:p>
    <w:p>
      <w:pPr>
        <w:spacing w:after="60"/>
        <w:ind w:firstLine="567"/>
        <w:jc w:val="both"/>
      </w:pPr>
      <w:r>
        <w:rPr>
          <w:rFonts w:ascii="Arial" w:cs="Arial" w:eastAsia="Arial" w:hAnsi="Arial"/>
          <w:sz w:val="24"/>
          <w:szCs w:val="24"/>
        </w:rPr>
        <w:t xml:space="preserve">78. По истечении 10 календарных дней с момента получения лицом, отказавшимся от государственной награды или почетного звания Кыргызской Республики, письма с извещением делается соответствующая пометка в пункте 4 акта об отказе.</w:t>
      </w:r>
    </w:p>
    <w:p>
      <w:pPr>
        <w:spacing w:after="60"/>
        <w:ind w:firstLine="567"/>
        <w:jc w:val="both"/>
      </w:pPr>
      <w:r>
        <w:rPr>
          <w:rFonts w:ascii="Arial" w:cs="Arial" w:eastAsia="Arial" w:hAnsi="Arial"/>
          <w:sz w:val="24"/>
          <w:szCs w:val="24"/>
        </w:rPr>
        <w:t xml:space="preserve">79. Об аннулировании указа о награждении государственными наградами, присвоении почетных званий Кыргызской Республики издается указ Президента Кыргызской Республики.</w:t>
      </w:r>
    </w:p>
    <w:p>
      <w:pPr>
        <w:spacing w:after="60"/>
        <w:ind w:firstLine="567"/>
        <w:jc w:val="both"/>
      </w:pPr>
      <w:r>
        <w:rPr>
          <w:rFonts w:ascii="Arial" w:cs="Arial" w:eastAsia="Arial" w:hAnsi="Arial"/>
          <w:sz w:val="24"/>
          <w:szCs w:val="24"/>
        </w:rPr>
        <w:t xml:space="preserve">80. Аннулирование указа о награждении государственной наградой, присвоении почетного звания Кыргызской Республики влечет за собой отмену всех социальных гарантий, установленных законодательством Кыргызской Республики для награжденных, со дня вступления в силу указа об аннулировании указа о награждении государственной наградой, присвоении почетного звания Кыргызской Республики, за исключением случая, предусмотренного подпунктом 1 пункта 70 настоящего Положения.</w:t>
      </w:r>
    </w:p>
    <w:p>
      <w:pPr>
        <w:spacing w:after="60"/>
        <w:ind w:firstLine="567"/>
        <w:jc w:val="both"/>
      </w:pPr>
      <w:r>
        <w:rPr>
          <w:rFonts w:ascii="Arial" w:cs="Arial" w:eastAsia="Arial" w:hAnsi="Arial"/>
          <w:sz w:val="24"/>
          <w:szCs w:val="24"/>
        </w:rPr>
        <w:t xml:space="preserve">81. В случае аннулирования указа Президента Кыргызской Республики государственная награда, нагрудный знак к почетному званию Кыргызской Республики и документы к ним, врученные лицу, в отношении которого издан указ Президента Кыргызской Республики, подлежат изъятию.</w:t>
      </w:r>
    </w:p>
    <w:p>
      <w:pPr>
        <w:spacing w:after="60"/>
        <w:ind w:firstLine="567"/>
        <w:jc w:val="both"/>
      </w:pPr>
      <w:r>
        <w:rPr>
          <w:rFonts w:ascii="Arial" w:cs="Arial" w:eastAsia="Arial" w:hAnsi="Arial"/>
          <w:sz w:val="24"/>
          <w:szCs w:val="24"/>
        </w:rPr>
        <w:t xml:space="preserve">82. Изъятые государственные награды и нагрудные знаки к почетным званиям Кыргызской Республики, а также документы к ним передаются в фонд государственных наград.</w:t>
      </w:r>
    </w:p>
    <w:p>
      <w:pPr>
        <w:spacing w:after="60"/>
        <w:ind w:firstLine="567"/>
        <w:jc w:val="both"/>
      </w:pPr>
      <w:r>
        <w:rPr>
          <w:rFonts w:ascii="Arial" w:cs="Arial" w:eastAsia="Arial" w:hAnsi="Arial"/>
          <w:sz w:val="24"/>
          <w:szCs w:val="24"/>
        </w:rPr>
        <w:t xml:space="preserve">83. Государственные награды, изъятые правоохранительными и таможенными органами у лиц, незаконно владеющих ими, а также владелец которых не установлен, сдаются в секретариат Комиссии.</w:t>
      </w:r>
    </w:p>
    <w:p>
      <w:pPr>
        <w:spacing w:after="60"/>
        <w:ind w:firstLine="567"/>
        <w:jc w:val="both"/>
      </w:pPr>
      <w:r>
        <w:rPr>
          <w:rFonts w:ascii="Arial" w:cs="Arial" w:eastAsia="Arial" w:hAnsi="Arial"/>
          <w:sz w:val="24"/>
          <w:szCs w:val="24"/>
        </w:rPr>
        <w:t xml:space="preserve">84. На основании вступившего в силу приговора суда государственная награда, знак почетного звания Кыргызской Республики и документы к ним изымаются в порядке, установленном для исполнения приговора суда.</w:t>
      </w:r>
    </w:p>
    <w:p>
      <w:pPr>
        <w:spacing w:after="60"/>
        <w:ind w:firstLine="567"/>
        <w:jc w:val="both"/>
      </w:pPr>
      <w:r>
        <w:rPr>
          <w:rFonts w:ascii="Arial" w:cs="Arial" w:eastAsia="Arial" w:hAnsi="Arial"/>
          <w:sz w:val="24"/>
          <w:szCs w:val="24"/>
        </w:rPr>
        <w:t xml:space="preserve">85. При отмене приговора суда по реабилитирующим основаниям, в соответствии с которым награжденный лишен государственной награды, изданный об этом указ Президента Кыргызской Республики подлежит отмене, а право на государственную награду, почетное звание Кыргызской Республики восстановлению.</w:t>
      </w:r>
    </w:p>
    <w:p>
      <w:pPr>
        <w:spacing w:after="60"/>
        <w:ind w:firstLine="567"/>
        <w:jc w:val="both"/>
      </w:pPr>
      <w:r>
        <w:rPr>
          <w:rFonts w:ascii="Arial" w:cs="Arial" w:eastAsia="Arial" w:hAnsi="Arial"/>
          <w:sz w:val="24"/>
          <w:szCs w:val="24"/>
        </w:rPr>
        <w:t xml:space="preserve">86. Восстановление в правах на государственную награду и почетное звание Кыргызской Республики производится по ходатайству лица, лишенного государственной награды, почетного звания Кыргызской Республики.</w:t>
      </w:r>
    </w:p>
    <w:p>
      <w:pPr>
        <w:spacing w:after="60"/>
        <w:ind w:firstLine="567"/>
        <w:jc w:val="both"/>
      </w:pPr>
      <w:r>
        <w:rPr>
          <w:rFonts w:ascii="Arial" w:cs="Arial" w:eastAsia="Arial" w:hAnsi="Arial"/>
          <w:sz w:val="24"/>
          <w:szCs w:val="24"/>
        </w:rPr>
        <w:t xml:space="preserve">87. О восстановлении в правах на государственную награду, почетное звание Кыргызской Республики издается указ Президента Кыргызской Республики, при этом награжденному или его наследникам возвращаются государственная награда, нагрудный знак к почетному званию Кыргызской Республики и документы к ним.</w:t>
      </w:r>
    </w:p>
    <w:p>
      <w:pPr>
        <w:spacing w:after="60"/>
        <w:ind w:firstLine="567"/>
        <w:jc w:val="both"/>
      </w:pPr>
      <w:r>
        <w:rPr>
          <w:rFonts w:ascii="Arial" w:cs="Arial" w:eastAsia="Arial" w:hAnsi="Arial"/>
          <w:sz w:val="24"/>
          <w:szCs w:val="24"/>
        </w:rPr>
        <w:t xml:space="preserve">88. После вступления в силу указа Президента Кыргызской Республики о восстановлении в правах на государственную награду, почетное звание Кыргызской Республики социальные гарантии награжденного с момента аннулирования указа о его награждении, государственная награда, почетное звание Кыргызской Республики подлежат восстановлению.</w:t>
      </w:r>
    </w:p>
    <w:p>
      <w:pPr>
        <w:spacing w:after="60"/>
        <w:ind w:firstLine="567"/>
        <w:jc w:val="both"/>
      </w:pPr>
      <w:r>
        <w:rPr>
          <w:rFonts w:ascii="Arial" w:cs="Arial" w:eastAsia="Arial" w:hAnsi="Arial"/>
          <w:sz w:val="24"/>
          <w:szCs w:val="24"/>
        </w:rPr>
        <w:t xml:space="preserve">89. В случае обнаружения ошибки в написании имени (фамилии, имени, отчества) награжденного в указе Президента Кыргызской Республики в него могут быть внесены соответствующие изменения.</w:t>
      </w:r>
    </w:p>
    <w:p>
      <w:pPr>
        <w:spacing w:after="60"/>
        <w:ind w:firstLine="567"/>
        <w:jc w:val="both"/>
      </w:pPr>
      <w:r>
        <w:rPr>
          <w:rFonts w:ascii="Arial" w:cs="Arial" w:eastAsia="Arial" w:hAnsi="Arial"/>
          <w:sz w:val="24"/>
          <w:szCs w:val="24"/>
        </w:rPr>
        <w:t xml:space="preserve">90. Внесение изменений в указы Президента Кыргызской Республики в связи с изменением фамилии, имени, отчества награжденного после выхода указа не допускается.</w:t>
      </w:r>
    </w:p>
    <w:p>
      <w:pPr>
        <w:spacing w:after="200" w:before="200"/>
        <w:jc w:val="center"/>
      </w:pPr>
      <w:r>
        <w:rPr>
          <w:rFonts w:ascii="Arial" w:cs="Arial" w:eastAsia="Arial" w:hAnsi="Arial"/>
          <w:b/>
          <w:bCs/>
          <w:sz w:val="24"/>
          <w:szCs w:val="24"/>
        </w:rPr>
        <w:t xml:space="preserve">7. Выдача дубликатов документов к государственным наградам, почетным званиям Кыргызской Республики</w:t>
      </w:r>
    </w:p>
    <w:p>
      <w:pPr>
        <w:spacing w:after="60"/>
        <w:ind w:firstLine="567"/>
        <w:jc w:val="both"/>
      </w:pPr>
      <w:r>
        <w:rPr>
          <w:rFonts w:ascii="Arial" w:cs="Arial" w:eastAsia="Arial" w:hAnsi="Arial"/>
          <w:sz w:val="24"/>
          <w:szCs w:val="24"/>
        </w:rPr>
        <w:t xml:space="preserve">91. Дубликаты документов к государственным наградам, почетным званиям Кыргызской Республики взамен утерянных или при обнаружении ошибки в написании фамилии, имени, отчества награжденного выдаются награжденным по ходатайству субъектов, представивших лицо к награждению государственной наградой, присвоению почетного звания Кыргызской Республики.</w:t>
      </w:r>
    </w:p>
    <w:p>
      <w:pPr>
        <w:spacing w:after="60"/>
        <w:ind w:firstLine="567"/>
        <w:jc w:val="both"/>
      </w:pPr>
      <w:r>
        <w:rPr>
          <w:rFonts w:ascii="Arial" w:cs="Arial" w:eastAsia="Arial" w:hAnsi="Arial"/>
          <w:sz w:val="24"/>
          <w:szCs w:val="24"/>
        </w:rPr>
        <w:t xml:space="preserve">92. Награжденный может обратиться в орган, представивший его к награждению, о выдаче дубликата документа к государственной награде, почетному званию Кыргызской Республики, утраченного в результате стихийного бедствия либо при других обстоятельствах, когда не было возможности предотвратить утрату этих документов, либо при обнаружении ошибки в написании фамилии, имени, отчества награжденного.</w:t>
      </w:r>
    </w:p>
    <w:p>
      <w:pPr>
        <w:spacing w:after="60"/>
        <w:ind w:firstLine="567"/>
        <w:jc w:val="both"/>
      </w:pPr>
      <w:r>
        <w:rPr>
          <w:rFonts w:ascii="Arial" w:cs="Arial" w:eastAsia="Arial" w:hAnsi="Arial"/>
          <w:sz w:val="24"/>
          <w:szCs w:val="24"/>
        </w:rPr>
        <w:t xml:space="preserve">93. Органы, представившие лицо к награждению, после проверки обстоятельств утраты документов к государственным наградам, почетным званиям Кыргызской Республики и рассмотрения заявления о выдаче дубликата направляют свое ходатайство о выдаче дубликата, заявление и копию паспорта награжденного в секретариат Комиссии. В ходатайстве указываются обстоятельства утраты документов к государственным наградам, почетным званиям Кыргызской Республики.</w:t>
      </w:r>
    </w:p>
    <w:p>
      <w:pPr>
        <w:spacing w:after="60"/>
        <w:ind w:firstLine="567"/>
        <w:jc w:val="both"/>
      </w:pPr>
      <w:r>
        <w:rPr>
          <w:rFonts w:ascii="Arial" w:cs="Arial" w:eastAsia="Arial" w:hAnsi="Arial"/>
          <w:sz w:val="24"/>
          <w:szCs w:val="24"/>
        </w:rPr>
        <w:t xml:space="preserve">94. Дубликаты документов к государственным наградам, почетным званиям Кыргызской Республики выдаются на бланках действующих образцов документов с надписью "дубликат" в верхнем правом углу, подписываются председателем Комиссии и заверяются печатью Аппарата Президента Кыргызской Республики.</w:t>
      </w:r>
    </w:p>
    <w:p>
      <w:pPr>
        <w:spacing w:after="60"/>
        <w:ind w:firstLine="567"/>
        <w:jc w:val="both"/>
      </w:pPr>
      <w:r>
        <w:rPr>
          <w:rFonts w:ascii="Arial" w:cs="Arial" w:eastAsia="Arial" w:hAnsi="Arial"/>
          <w:sz w:val="24"/>
          <w:szCs w:val="24"/>
        </w:rPr>
        <w:t xml:space="preserve">95. Дубликаты документов к государственным наградам, почетным званиям Кыргызской Республики секретариатом Комиссии направляются в орган, инициировавший ходатайство о выдаче дубликата, который обеспечивает их передачу награжденным.</w:t>
      </w:r>
    </w:p>
    <w:p>
      <w:pPr>
        <w:spacing w:after="60"/>
        <w:ind w:firstLine="567"/>
        <w:jc w:val="both"/>
      </w:pPr>
      <w:r>
        <w:rPr>
          <w:rFonts w:ascii="Arial" w:cs="Arial" w:eastAsia="Arial" w:hAnsi="Arial"/>
          <w:sz w:val="24"/>
          <w:szCs w:val="24"/>
        </w:rPr>
        <w:t xml:space="preserve">96. Дубликаты орденов, медалей, нагрудных знаков и Почетной грамоты Кыргызской Республике взамен утерянных не выдаются.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1</w:t>
      </w:r>
    </w:p>
    <w:p>
      <w:pPr>
        <w:spacing w:after="120"/>
        <w:jc w:val="center"/>
      </w:pPr>
      <w:r>
        <w:rPr>
          <w:rFonts w:ascii="Arial" w:cs="Arial" w:eastAsia="Arial" w:hAnsi="Arial"/>
          <w:b/>
          <w:bCs/>
          <w:sz w:val="24"/>
          <w:szCs w:val="24"/>
        </w:rPr>
        <w:t xml:space="preserve">НАГРАДНОЙ ЛИСТ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6"/>
        <w:gridCol w:w="2422"/>
      </w:tblGrid>
      <w:tr>
        <w:tc>
          <w:tcPr>
            <w:tcW w:type="dxa" w:w="775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НАГРАДНОЙ ЛИСТ</w:t>
            </w:r>
          </w:p>
          <w:p>
            <w:pPr>
              <w:jc w:val="center"/>
            </w:pPr>
            <w:r>
              <w:rPr>
                <w:rFonts w:ascii="Arial" w:cs="Arial" w:eastAsia="Arial" w:hAnsi="Arial"/>
                <w:sz w:val="24"/>
                <w:szCs w:val="24"/>
              </w:rPr>
              <w:t xml:space="preserve">Кыргызская Республика</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(г.Бишкек, г.Ош, область)</w:t>
            </w:r>
          </w:p>
          <w:p>
            <w:pPr>
              <w:jc w:val="left"/>
            </w:pPr>
            <w:r>
              <w:rPr>
                <w:rFonts w:ascii="Arial" w:cs="Arial" w:eastAsia="Arial" w:hAnsi="Arial"/>
                <w:sz w:val="24"/>
                <w:szCs w:val="24"/>
              </w:rPr>
              <w:t xml:space="preserve">1. Фамилия, имя, отчество 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Если ранее имели другую фамилию, имя, отчество, укажите их</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2. Дата рождения _________________________________________________________________________________</w:t>
            </w:r>
          </w:p>
          <w:p>
            <w:pPr>
              <w:jc w:val="left"/>
            </w:pPr>
            <w:r>
              <w:rPr>
                <w:rFonts w:ascii="Arial" w:cs="Arial" w:eastAsia="Arial" w:hAnsi="Arial"/>
                <w:sz w:val="24"/>
                <w:szCs w:val="24"/>
              </w:rPr>
              <w:t xml:space="preserve">3. Место рождения ________________________________________________________________________________</w:t>
            </w:r>
          </w:p>
          <w:p>
            <w:pPr>
              <w:jc w:val="left"/>
            </w:pPr>
            <w:r>
              <w:rPr>
                <w:rFonts w:ascii="Arial" w:cs="Arial" w:eastAsia="Arial" w:hAnsi="Arial"/>
                <w:sz w:val="24"/>
                <w:szCs w:val="24"/>
              </w:rPr>
              <w:t xml:space="preserve">4. Национальность ________________________________________________________________________________</w:t>
            </w:r>
          </w:p>
          <w:p>
            <w:pPr>
              <w:jc w:val="left"/>
            </w:pPr>
            <w:r>
              <w:rPr>
                <w:rFonts w:ascii="Arial" w:cs="Arial" w:eastAsia="Arial" w:hAnsi="Arial"/>
                <w:sz w:val="24"/>
                <w:szCs w:val="24"/>
              </w:rPr>
              <w:t xml:space="preserve">5. Должность, занятие, место работы 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6. Какими государственными наградами награждались ранее</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7. Сведения о детях:</w:t>
            </w:r>
          </w:p>
          <w:p>
            <w:pPr>
              <w:jc w:val="left"/>
            </w:pPr>
            <w:r>
              <w:rPr>
                <w:rFonts w:ascii="Arial" w:cs="Arial" w:eastAsia="Arial" w:hAnsi="Arial"/>
                <w:sz w:val="24"/>
                <w:szCs w:val="24"/>
              </w:rPr>
              <w:t xml:space="preserve">8. Дата рождения последнего ребенка 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9. Фактический адрес ______________________________________________________________________________</w:t>
            </w:r>
          </w:p>
          <w:p>
            <w:pPr>
              <w:jc w:val="left"/>
            </w:pPr>
            <w:r>
              <w:rPr>
                <w:rFonts w:ascii="Arial" w:cs="Arial" w:eastAsia="Arial" w:hAnsi="Arial"/>
                <w:sz w:val="24"/>
                <w:szCs w:val="24"/>
              </w:rPr>
              <w:t xml:space="preserve">Адрес по прописке ________________________________________________________________________________</w:t>
            </w:r>
          </w:p>
          <w:p>
            <w:pPr>
              <w:jc w:val="left"/>
            </w:pPr>
            <w:r>
              <w:rPr>
                <w:rFonts w:ascii="Arial" w:cs="Arial" w:eastAsia="Arial" w:hAnsi="Arial"/>
                <w:sz w:val="24"/>
                <w:szCs w:val="24"/>
              </w:rPr>
              <w:t xml:space="preserve">Контактный телефон ______________________________________________________________________________</w:t>
            </w:r>
          </w:p>
          <w:p>
            <w:pPr>
              <w:jc w:val="left"/>
            </w:pPr>
            <w:r>
              <w:rPr>
                <w:rFonts w:ascii="Arial" w:cs="Arial" w:eastAsia="Arial" w:hAnsi="Arial"/>
                <w:sz w:val="24"/>
                <w:szCs w:val="24"/>
              </w:rPr>
              <w:t xml:space="preserve">10. Краткая характеристика семьи и детей:</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11. Исполнительный орган местного самоуправления, предприятие, учреждение, организация,</w:t>
            </w:r>
          </w:p>
          <w:p>
            <w:pPr>
              <w:jc w:val="left"/>
            </w:pPr>
            <w:r>
              <w:rPr>
                <w:rFonts w:ascii="Arial" w:cs="Arial" w:eastAsia="Arial" w:hAnsi="Arial"/>
                <w:sz w:val="24"/>
                <w:szCs w:val="24"/>
              </w:rPr>
              <w:t xml:space="preserve">инициирующие ходатайство о награждении</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                                                           (наименование органа, дата, № решения)</w:t>
            </w:r>
          </w:p>
          <w:p>
            <w:pPr>
              <w:jc w:val="left"/>
            </w:pPr>
            <w:r>
              <w:rPr>
                <w:rFonts w:ascii="Arial" w:cs="Arial" w:eastAsia="Arial" w:hAnsi="Arial"/>
                <w:sz w:val="24"/>
                <w:szCs w:val="24"/>
              </w:rPr>
              <w:t xml:space="preserve">Представляется к _________________________________________________________________________________</w:t>
            </w:r>
          </w:p>
          <w:p>
            <w:pPr>
              <w:jc w:val="left"/>
            </w:pPr>
            <w:r>
              <w:rPr>
                <w:rFonts w:ascii="Arial" w:cs="Arial" w:eastAsia="Arial" w:hAnsi="Arial"/>
                <w:sz w:val="24"/>
                <w:szCs w:val="24"/>
              </w:rPr>
              <w:t xml:space="preserve">                                                                                       (вид награды)</w:t>
            </w:r>
          </w:p>
          <w:p>
            <w:pPr>
              <w:jc w:val="left"/>
            </w:pPr>
            <w:r>
              <w:rPr>
                <w:rFonts w:ascii="Arial" w:cs="Arial" w:eastAsia="Arial" w:hAnsi="Arial"/>
                <w:sz w:val="24"/>
                <w:szCs w:val="24"/>
              </w:rPr>
              <w:t xml:space="preserve">Руководитель __________________________________________________      _______________________________</w:t>
            </w:r>
          </w:p>
          <w:p>
            <w:pPr>
              <w:jc w:val="left"/>
            </w:pPr>
            <w:r>
              <w:rPr>
                <w:rFonts w:ascii="Arial" w:cs="Arial" w:eastAsia="Arial" w:hAnsi="Arial"/>
                <w:sz w:val="24"/>
                <w:szCs w:val="24"/>
              </w:rPr>
              <w:t xml:space="preserve">                                                      (ФИО, должность)                                                             (подпись)</w:t>
            </w:r>
          </w:p>
          <w:p>
            <w:pPr>
              <w:jc w:val="left"/>
            </w:pPr>
            <w:r>
              <w:rPr>
                <w:rFonts w:ascii="Arial" w:cs="Arial" w:eastAsia="Arial" w:hAnsi="Arial"/>
                <w:sz w:val="24"/>
                <w:szCs w:val="24"/>
              </w:rPr>
              <w:t xml:space="preserve">"___" ________________________ 20__ г.                                                             М.П.</w:t>
            </w:r>
          </w:p>
          <w:p>
            <w:pPr>
              <w:jc w:val="left"/>
            </w:pPr>
            <w:r>
              <w:rPr>
                <w:rFonts w:ascii="Arial" w:cs="Arial" w:eastAsia="Arial" w:hAnsi="Arial"/>
                <w:sz w:val="24"/>
                <w:szCs w:val="24"/>
              </w:rPr>
              <w:t xml:space="preserve">12. Местная государственная администрация, муниципальная администрация мэрии г.Бишкек:</w:t>
            </w:r>
          </w:p>
          <w:p>
            <w:pPr>
              <w:jc w:val="left"/>
            </w:pPr>
            <w:r>
              <w:rPr>
                <w:rFonts w:ascii="Arial" w:cs="Arial" w:eastAsia="Arial" w:hAnsi="Arial"/>
                <w:sz w:val="24"/>
                <w:szCs w:val="24"/>
              </w:rPr>
              <w:t xml:space="preserve">_________________________________________________________________________________________________</w:t>
            </w:r>
          </w:p>
          <w:p>
            <w:pPr>
              <w:jc w:val="center"/>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Принято решение: 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                                                             (какое принято решение, дата, № решения)</w:t>
            </w:r>
          </w:p>
          <w:p>
            <w:pPr>
              <w:jc w:val="left"/>
            </w:pPr>
            <w:r>
              <w:rPr>
                <w:rFonts w:ascii="Arial" w:cs="Arial" w:eastAsia="Arial" w:hAnsi="Arial"/>
                <w:sz w:val="24"/>
                <w:szCs w:val="24"/>
              </w:rPr>
              <w:t xml:space="preserve">Глава (аким) ___________________________________________________       _______________________________</w:t>
            </w:r>
          </w:p>
          <w:p>
            <w:pPr>
              <w:jc w:val="left"/>
            </w:pPr>
            <w:r>
              <w:rPr>
                <w:rFonts w:ascii="Arial" w:cs="Arial" w:eastAsia="Arial" w:hAnsi="Arial"/>
                <w:sz w:val="24"/>
                <w:szCs w:val="24"/>
              </w:rPr>
              <w:t xml:space="preserve">                                                              (ФИО)                                                                       (подпись)</w:t>
            </w:r>
          </w:p>
          <w:p>
            <w:pPr>
              <w:jc w:val="left"/>
            </w:pPr>
            <w:r>
              <w:rPr>
                <w:rFonts w:ascii="Arial" w:cs="Arial" w:eastAsia="Arial" w:hAnsi="Arial"/>
                <w:sz w:val="24"/>
                <w:szCs w:val="24"/>
              </w:rPr>
              <w:t xml:space="preserve">"___" ________________________ 20__ г.                                                             М.П.</w:t>
            </w:r>
          </w:p>
          <w:p>
            <w:pPr>
              <w:jc w:val="left"/>
            </w:pPr>
            <w:r>
              <w:rPr>
                <w:rFonts w:ascii="Arial" w:cs="Arial" w:eastAsia="Arial" w:hAnsi="Arial"/>
                <w:sz w:val="24"/>
                <w:szCs w:val="24"/>
              </w:rPr>
              <w:t xml:space="preserve">13. Полномочные представительства Правительства Кыргызской Республики в областях, мэрии городов</w:t>
            </w:r>
          </w:p>
          <w:p>
            <w:pPr>
              <w:jc w:val="left"/>
            </w:pPr>
            <w:r>
              <w:rPr>
                <w:rFonts w:ascii="Arial" w:cs="Arial" w:eastAsia="Arial" w:hAnsi="Arial"/>
                <w:sz w:val="24"/>
                <w:szCs w:val="24"/>
              </w:rPr>
              <w:t xml:space="preserve">Бишкек и Ош:</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Принято решение _________________________________________________________________________________</w:t>
            </w:r>
          </w:p>
          <w:p>
            <w:pPr>
              <w:jc w:val="left"/>
            </w:pPr>
            <w:r>
              <w:rPr>
                <w:rFonts w:ascii="Arial" w:cs="Arial" w:eastAsia="Arial" w:hAnsi="Arial"/>
                <w:sz w:val="24"/>
                <w:szCs w:val="24"/>
              </w:rPr>
              <w:t xml:space="preserve">                                                                 (какое принято решение, дата, № решения)</w:t>
            </w:r>
          </w:p>
          <w:p>
            <w:pPr>
              <w:jc w:val="left"/>
            </w:pPr>
            <w:r>
              <w:rPr>
                <w:rFonts w:ascii="Arial" w:cs="Arial" w:eastAsia="Arial" w:hAnsi="Arial"/>
                <w:sz w:val="24"/>
                <w:szCs w:val="24"/>
              </w:rPr>
              <w:t xml:space="preserve">Полномочный представитель, мэр</w:t>
            </w:r>
          </w:p>
          <w:p>
            <w:pPr>
              <w:jc w:val="left"/>
            </w:pPr>
            <w:r>
              <w:rPr>
                <w:rFonts w:ascii="Arial" w:cs="Arial" w:eastAsia="Arial" w:hAnsi="Arial"/>
                <w:sz w:val="24"/>
                <w:szCs w:val="24"/>
              </w:rPr>
              <w:t xml:space="preserve">___________________________________________________________       ___________________________________</w:t>
            </w:r>
          </w:p>
          <w:p>
            <w:pPr>
              <w:jc w:val="left"/>
            </w:pPr>
            <w:r>
              <w:rPr>
                <w:rFonts w:ascii="Arial" w:cs="Arial" w:eastAsia="Arial" w:hAnsi="Arial"/>
                <w:sz w:val="24"/>
                <w:szCs w:val="24"/>
              </w:rPr>
              <w:t xml:space="preserve">                                                      (ФИО)                                                                           (подпись)</w:t>
            </w:r>
          </w:p>
          <w:p>
            <w:pPr>
              <w:jc w:val="left"/>
            </w:pPr>
            <w:r>
              <w:rPr>
                <w:rFonts w:ascii="Arial" w:cs="Arial" w:eastAsia="Arial" w:hAnsi="Arial"/>
                <w:sz w:val="24"/>
                <w:szCs w:val="24"/>
              </w:rPr>
              <w:t xml:space="preserve">"___" ________________________ 20__ г.                                                            М.П.</w:t>
            </w:r>
          </w:p>
          <w:p>
            <w:pPr>
              <w:jc w:val="left"/>
            </w:pPr>
            <w:r>
              <w:rPr>
                <w:rFonts w:ascii="Arial" w:cs="Arial" w:eastAsia="Arial" w:hAnsi="Arial"/>
                <w:sz w:val="24"/>
                <w:szCs w:val="24"/>
              </w:rPr>
              <w:t xml:space="preserve">Примечание: фамилия, имя и отчество награждаемого заполняются по паспорту.</w:t>
            </w:r>
          </w:p>
        </w:tc>
        <w:tc>
          <w:tcPr>
            <w:tcW w:type="dxa" w:w="242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3</w:t>
      </w:r>
    </w:p>
    <w:p>
      <w:pPr>
        <w:spacing w:after="120"/>
        <w:jc w:val="center"/>
      </w:pPr>
      <w:r>
        <w:rPr>
          <w:rFonts w:ascii="Arial" w:cs="Arial" w:eastAsia="Arial" w:hAnsi="Arial"/>
          <w:b/>
          <w:bCs/>
          <w:sz w:val="24"/>
          <w:szCs w:val="24"/>
        </w:rPr>
        <w:t xml:space="preserve">АКТ ОБ ОТКАЗЕ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on-yzlfjwlfvutyf6xh">
      <w:r>
        <w:rPr>
          <w:rFonts w:ascii="Arial" w:cs="Arial" w:eastAsia="Arial" w:hAnsi="Arial"/>
          <w:color w:val="132D3F"/>
          <w:sz w:val="16"/>
          <w:szCs w:val="16"/>
          <w:u w:val="single"/>
        </w:rPr>
        <w:t xml:space="preserve">dalil.kg/document/430588</w:t>
      </w:r>
    </w:hyperlink>
  </w:p>
  <w:p>
    <w:pPr>
      <w:spacing w:after="0" w:before="40"/>
      <w:jc w:val="center"/>
    </w:pPr>
    <w:hyperlink w:history="1" r:id="rIdkntz8wd-dtjiqyoimga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o-zav-3becepzffpvsv" Type="http://schemas.openxmlformats.org/officeDocument/2006/relationships/hyperlink" Target="https://dalil.kg/document/230004194" TargetMode="External"/><Relationship Id="rIdcawocsma8gj6ebrv_waqf" Type="http://schemas.openxmlformats.org/officeDocument/2006/relationships/hyperlink" Target="https://dalil.kg/document/430587" TargetMode="External"/><Relationship Id="rIdnjwyug7wc_qkewdt0jrbx" Type="http://schemas.openxmlformats.org/officeDocument/2006/relationships/hyperlink" Target="https://dalil.kg/document/434903" TargetMode="External"/><Relationship Id="rIdm0un2rrofvys-yqnfma0r" Type="http://schemas.openxmlformats.org/officeDocument/2006/relationships/hyperlink" Target="https://dalil.kg/document/202913" TargetMode="External"/><Relationship Id="rId2o1moq6w0kvnodclzr58-" Type="http://schemas.openxmlformats.org/officeDocument/2006/relationships/hyperlink" Target="https://dalil.kg/document/111664" TargetMode="External"/><Relationship Id="rIdphr3882orkx6rgc23qwjl" Type="http://schemas.openxmlformats.org/officeDocument/2006/relationships/hyperlink" Target="https://dalil.kg/document/434903" TargetMode="External"/><Relationship Id="rId3mmwmzfyuhiwtxfyacbyc" Type="http://schemas.openxmlformats.org/officeDocument/2006/relationships/hyperlink" Target="https://dalil.kg/document/11166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on-yzlfjwlfvutyf6xh" Type="http://schemas.openxmlformats.org/officeDocument/2006/relationships/hyperlink" Target="https://dalil.kg/document/430588" TargetMode="External"/><Relationship Id="rIdkntz8wd-dtjiqyoimga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2026-09-24T09:35:39.087Z</dcterms:created>
  <dcterms:modified xsi:type="dcterms:W3CDTF">2026-09-24T09:35:39.087Z</dcterms:modified>
</cp:coreProperties>
</file>

<file path=docProps/custom.xml><?xml version="1.0" encoding="utf-8"?>
<Properties xmlns="http://schemas.openxmlformats.org/officeDocument/2006/custom-properties" xmlns:vt="http://schemas.openxmlformats.org/officeDocument/2006/docPropsVTypes"/>
</file>