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Кожошеве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go6ptznu19kcrjrl1cn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Кожошева Арзыбека Орозбековича</w:t>
      </w:r>
      <w:r>
        <w:rPr>
          <w:rFonts w:ascii="Arial" w:cs="Arial" w:eastAsia="Arial" w:hAnsi="Arial"/>
          <w:sz w:val="24"/>
          <w:szCs w:val="24"/>
        </w:rPr>
        <w:t xml:space="preserve"> первым заместителем Председателя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pq-fe_p8tlstocfhe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dalil.kg/document/430681</w:t>
      </w:r>
    </w:hyperlink>
  </w:p>
  <w:p>
    <w:pPr>
      <w:spacing w:after="0" w:before="40"/>
      <w:jc w:val="center"/>
    </w:pPr>
    <w:hyperlink w:history="1" r:id="rIdp0duemshp39ksyq2ilx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6ptznu19kcrjrl1cnk-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pq-fe_p8tlstocfhexq" Type="http://schemas.openxmlformats.org/officeDocument/2006/relationships/hyperlink" Target="https://dalil.kg/document/430681" TargetMode="External"/><Relationship Id="rIdp0duemshp39ksyq2ilx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2026-09-29T12:16:29.454Z</dcterms:created>
  <dcterms:modified xsi:type="dcterms:W3CDTF">2026-09-29T12:16:29.454Z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