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Аалиеве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3mkr3k09ynqvj6sxvr3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ААЛИЕВА Азиза Кубан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чбековича</w:t>
      </w:r>
      <w:r>
        <w:rPr>
          <w:rFonts w:ascii="Arial" w:cs="Arial" w:eastAsia="Arial" w:hAnsi="Arial"/>
          <w:sz w:val="24"/>
          <w:szCs w:val="24"/>
        </w:rPr>
        <w:t xml:space="preserve"> заместителем Председателя Кабинета Министров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v_601xmzsukiwogbb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dalil.kg/document/430712</w:t>
      </w:r>
    </w:hyperlink>
  </w:p>
  <w:p>
    <w:pPr>
      <w:spacing w:after="0" w:before="40"/>
      <w:jc w:val="center"/>
    </w:pPr>
    <w:hyperlink w:history="1" r:id="rId7n1qpo-aqumyrfbd0bb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kr3k09ynqvj6sxvr30o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v_601xmzsukiwogbbun" Type="http://schemas.openxmlformats.org/officeDocument/2006/relationships/hyperlink" Target="https://dalil.kg/document/430712" TargetMode="External"/><Relationship Id="rId7n1qpo-aqumyrfbd0bb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2026-09-29T12:13:52.643Z</dcterms:created>
  <dcterms:modified xsi:type="dcterms:W3CDTF">2026-09-29T12:13:52.643Z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