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октября </w:t>
      </w:r>
      <w:r>
        <w:rPr>
          <w:rFonts w:ascii="Arial" w:cs="Arial" w:eastAsia="Arial" w:hAnsi="Arial"/>
          <w:sz w:val="24"/>
          <w:szCs w:val="24"/>
        </w:rPr>
        <w:t xml:space="preserve">2021 года УП № </w:t>
      </w:r>
      <w:r>
        <w:rPr>
          <w:rFonts w:ascii="Arial" w:cs="Arial" w:eastAsia="Arial" w:hAnsi="Arial"/>
          <w:sz w:val="24"/>
          <w:szCs w:val="24"/>
        </w:rPr>
        <w:t xml:space="preserve">475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Антикоррупционного делового совета при Президенте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lw_q0ezcv7ktotxoje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2021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Указ Президента КР от </w:t>
      </w:r>
      <w:hyperlink w:history="1" r:id="rIdshh9zxchjzoj_byfkt9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25.03.2022 №90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yzzma-svfmldhyf_pz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Антикоррупционного делового совета при Президенте Кыргызской Республики согласно </w:t>
      </w:r>
      <w:hyperlink w:history="1" r:id="rIds6cu7k3ux4rimjzo_ap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Антикоррупционного делового совета при Президенте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Указа Президента КР от </w:t>
      </w:r>
      <w:hyperlink w:history="1" r:id="rId2degz5cp6lrtknq5arm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25.03.2022 №90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Садыр Нургожоевич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Муканова Нуруйпа 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секретарь Совета;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Зулушев Курманкул Токторалиевич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Боконтаев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Алымкадыр Сабирдинович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 Эркинбек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Робин Орд-Смит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бизнес-омбудсмен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Сталбек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Союза ювелиров и предпринимателей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Алмазбек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Республики, кандидат философских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Кенешбек Асанкожоевич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Кыргызского экономического университета имени Мусы Рыскулбекова, доктор технологических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Аркабаев Номанжан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адвокат, журналист газеты "Жаны Доор"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 Рустам Кадиржонович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объединения юридических лиц "Ассоциация Развития Агропромышленного Комплекса"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 Ялкун Умержанович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"Общественный совет Министерства внутренних дел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Алмаз Орозакунович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Международного центра образования и исследований, кандидат политических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Самат Суюнтбекович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"Защита прав потребителей "Требование закона о порядке"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Рапия Уркасымовна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Кыргызского национального университета имени Ж.Баласагына, кандидат педагогических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Абдилашим Исраилович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ассоциации кредитных союзов и кооперативов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Койчуманова Чолпон Урушбековна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гуманитарных исследований в Центральной Азии Национальной академии наук Кыргызской Республики, член-корреспондент Национальной академии наук Кыргызской Республики,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Лютфуллах Шевки Сарылар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"Предпринимателей, Культуры, Солидарности и Дружбы Турция-Кыргызстан"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Пакыров Фархад Ганижанович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"Бизнес ассоциация ЖИА"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Аскар Куттубекович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"Международный деловой совет"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Ташибеков Артур Ашимбекович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рынков, предприятий торговли и сферы услуг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поставщиков (производителей и дистрибьюторов)"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 Радик Раимбекович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"Народный надзор" (по согласованию);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наблюдатели - партнеры по развитию (по согласованию):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Кит Симмонс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миссии Агентства США по международному развитию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Эдуард Ауэр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Представительства Европейского Союза в Кыргызской Республике, Посол.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q3b_gvqgnftmnfvaj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dalil.kg/document/430736</w:t>
      </w:r>
    </w:hyperlink>
  </w:p>
  <w:p>
    <w:pPr>
      <w:spacing w:after="0" w:before="40"/>
      <w:jc w:val="center"/>
    </w:pPr>
    <w:hyperlink w:history="1" r:id="rIderi7szif-qvlg9y2ycd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w_q0ezcv7ktotxojena" Type="http://schemas.openxmlformats.org/officeDocument/2006/relationships/hyperlink" Target="https://dalil.kg/document/430774" TargetMode="External"/><Relationship Id="rIdshh9zxchjzoj_byfkt90c" Type="http://schemas.openxmlformats.org/officeDocument/2006/relationships/hyperlink" Target="https://dalil.kg/document/430887" TargetMode="External"/><Relationship Id="rIdbyzzma-svfmldhyf_pzvl" Type="http://schemas.openxmlformats.org/officeDocument/2006/relationships/hyperlink" Target="https://dalil.kg/document/112213#st_71" TargetMode="External"/><Relationship Id="rIds6cu7k3ux4rimjzo_apvy" Type="http://schemas.openxmlformats.org/officeDocument/2006/relationships/hyperlink" Target="https://dalil.kg/document/430736#pr1" TargetMode="External"/><Relationship Id="rId2degz5cp6lrtknq5armaj" Type="http://schemas.openxmlformats.org/officeDocument/2006/relationships/hyperlink" Target="https://dalil.kg/document/4308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q3b_gvqgnftmnfvajlg" Type="http://schemas.openxmlformats.org/officeDocument/2006/relationships/hyperlink" Target="https://dalil.kg/document/430736" TargetMode="External"/><Relationship Id="rIderi7szif-qvlg9y2ycd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2026-09-29T07:11:58.377Z</dcterms:created>
  <dcterms:modified xsi:type="dcterms:W3CDTF">2026-09-29T07:11:58.377Z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