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vcrks76ykbpr7sv8sd7hx">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18 июля 2022 года № 244)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присвоения, сохранения, понижения и лишения специальных классных чинов государственным гражданским служащим органов судебной системы</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Указов Президента КР от </w:t>
      </w:r>
      <w:hyperlink w:history="1" r:id="rIdsihwjsz9hndwvlnjn5tlc">
        <w:r>
          <w:rPr>
            <w:rFonts w:ascii="Arial" w:cs="Arial" w:eastAsia="Arial" w:hAnsi="Arial"/>
            <w:i/>
            <w:iCs/>
            <w:color w:val="1D4ED8"/>
            <w:sz w:val="24"/>
            <w:szCs w:val="24"/>
            <w:u w:val="single"/>
          </w:rPr>
          <w:t xml:space="preserve">8 сентября 2023 года УП № 227</w:t>
        </w:r>
      </w:hyperlink>
      <w:r>
        <w:rPr>
          <w:rFonts w:ascii="Arial" w:cs="Arial" w:eastAsia="Arial" w:hAnsi="Arial"/>
          <w:i/>
          <w:iCs/>
          <w:sz w:val="24"/>
          <w:szCs w:val="24"/>
        </w:rPr>
        <w:t xml:space="preserve">, </w:t>
      </w:r>
      <w:hyperlink w:history="1" r:id="rIdahod5vhqpnjnrsez34bjm">
        <w:r>
          <w:rPr>
            <w:rFonts w:ascii="Arial" w:cs="Arial" w:eastAsia="Arial" w:hAnsi="Arial"/>
            <w:i/>
            <w:iCs/>
            <w:color w:val="1D4ED8"/>
            <w:sz w:val="24"/>
            <w:szCs w:val="24"/>
            <w:u w:val="single"/>
          </w:rPr>
          <w:t xml:space="preserve">28 апреля 2026 года № 152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Настоящее Положение определяет порядок присвоения, сохранения, понижения и лишения специальных классных чинов государственным гражданским служащим органов судебной системы в соответствии с законами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Об установлении воинских званий, специальных классных чинов и специальных званий</w:t>
      </w:r>
      <w:r>
        <w:rPr>
          <w:rFonts w:ascii="Arial" w:cs="Arial" w:eastAsia="Arial" w:hAnsi="Arial"/>
          <w:sz w:val="24"/>
          <w:szCs w:val="24"/>
        </w:rPr>
        <w:t xml:space="preserve">", "</w:t>
      </w:r>
      <w:r>
        <w:rPr>
          <w:rFonts w:ascii="Arial" w:cs="Arial" w:eastAsia="Arial" w:hAnsi="Arial"/>
          <w:sz w:val="24"/>
          <w:szCs w:val="24"/>
        </w:rPr>
        <w:t xml:space="preserve">О государственной гражданской службе и муниципальной службе</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w:t>
      </w:r>
      <w:hyperlink w:history="1" r:id="rId9034hbrduzb6ufahjh0fa">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К органам судебной системы относятся аппараты Конституционного суда Кыргызской Республики (далее - Конституционный суд), Верховного суда Кыргызской Республики (далее - Верховный суд), местных судов Кыргызской Республики (далее - местные суды), а также учреждения и органы, подведомственные Верховному суду, и их территориальные подразделения.</w:t>
      </w:r>
    </w:p>
    <w:p>
      <w:pPr>
        <w:spacing w:after="120"/>
        <w:ind w:firstLine="567"/>
        <w:jc w:val="both"/>
      </w:pPr>
      <w:r>
        <w:rPr>
          <w:rFonts w:ascii="Arial" w:cs="Arial" w:eastAsia="Arial" w:hAnsi="Arial"/>
          <w:i/>
          <w:iCs/>
          <w:sz w:val="24"/>
          <w:szCs w:val="24"/>
        </w:rPr>
        <w:t xml:space="preserve">(В редакции </w:t>
      </w:r>
      <w:hyperlink w:history="1" r:id="rIdotzsef_142u5jwmfmlsqs">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Специальный классный чин - это специальное звание, присваиваемое персонально каждому государственному гражданскому служащему органов судебной системы в соответствии со стажем работы, образованием и занимаемой должностью.</w:t>
      </w:r>
    </w:p>
    <w:p>
      <w:pPr>
        <w:spacing w:after="60"/>
        <w:ind w:firstLine="567"/>
        <w:jc w:val="both"/>
      </w:pPr>
      <w:r>
        <w:rPr>
          <w:rFonts w:ascii="Arial" w:cs="Arial" w:eastAsia="Arial" w:hAnsi="Arial"/>
          <w:sz w:val="24"/>
          <w:szCs w:val="24"/>
        </w:rPr>
        <w:t xml:space="preserve">Специальные классные чины соответствуют группам и категориям реестра административных государственных должностей.</w:t>
      </w:r>
    </w:p>
    <w:p>
      <w:pPr>
        <w:spacing w:after="60"/>
        <w:ind w:firstLine="567"/>
        <w:jc w:val="both"/>
      </w:pPr>
      <w:r>
        <w:rPr>
          <w:rFonts w:ascii="Arial" w:cs="Arial" w:eastAsia="Arial" w:hAnsi="Arial"/>
          <w:i/>
          <w:iCs/>
          <w:sz w:val="24"/>
          <w:szCs w:val="24"/>
        </w:rPr>
        <w:t xml:space="preserve">(В редакции </w:t>
      </w:r>
      <w:hyperlink w:history="1" r:id="rIdcyyoa3urd8ynmeb_th6yp">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2. Порядок присвоения специальных классных чинов</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Присвоение специального классного чина государственным гражданским служащим органов судебной системы производится в последовательном порядке в соответствии со стажем работы, наличием высшего юридического образования.</w:t>
      </w:r>
    </w:p>
    <w:p>
      <w:pPr>
        <w:spacing w:after="60"/>
        <w:ind w:firstLine="567"/>
        <w:jc w:val="both"/>
      </w:pPr>
      <w:r>
        <w:rPr>
          <w:rFonts w:ascii="Arial" w:cs="Arial" w:eastAsia="Arial" w:hAnsi="Arial"/>
          <w:sz w:val="24"/>
          <w:szCs w:val="24"/>
        </w:rPr>
        <w:t xml:space="preserve">Государственным гражданским служащим с учетом группы должностей соответствуют следующие специальные классные чины:</w:t>
      </w:r>
    </w:p>
    <w:p>
      <w:pPr>
        <w:spacing w:after="60"/>
        <w:ind w:firstLine="567"/>
        <w:jc w:val="both"/>
      </w:pPr>
      <w:r>
        <w:rPr>
          <w:rFonts w:ascii="Arial" w:cs="Arial" w:eastAsia="Arial" w:hAnsi="Arial"/>
          <w:sz w:val="24"/>
          <w:szCs w:val="24"/>
        </w:rPr>
        <w:t xml:space="preserve">1) младшей группе должностей - специальный классный чин младшего юриста и юриста 3 класса;</w:t>
      </w:r>
    </w:p>
    <w:p>
      <w:pPr>
        <w:spacing w:after="60"/>
        <w:ind w:firstLine="567"/>
        <w:jc w:val="both"/>
      </w:pPr>
      <w:r>
        <w:rPr>
          <w:rFonts w:ascii="Arial" w:cs="Arial" w:eastAsia="Arial" w:hAnsi="Arial"/>
          <w:sz w:val="24"/>
          <w:szCs w:val="24"/>
        </w:rPr>
        <w:t xml:space="preserve">2) старшей группе должностей - специальные классные чины юриста 2, 1 класса;</w:t>
      </w:r>
    </w:p>
    <w:p>
      <w:pPr>
        <w:spacing w:after="60"/>
        <w:ind w:firstLine="567"/>
        <w:jc w:val="both"/>
      </w:pPr>
      <w:r>
        <w:rPr>
          <w:rFonts w:ascii="Arial" w:cs="Arial" w:eastAsia="Arial" w:hAnsi="Arial"/>
          <w:sz w:val="24"/>
          <w:szCs w:val="24"/>
        </w:rPr>
        <w:t xml:space="preserve">3) главной группе должностей - специальные классные чины советника юстиции 3, 2, 1 класса;</w:t>
      </w:r>
    </w:p>
    <w:p>
      <w:pPr>
        <w:spacing w:after="60"/>
        <w:ind w:firstLine="567"/>
        <w:jc w:val="both"/>
      </w:pPr>
      <w:r>
        <w:rPr>
          <w:rFonts w:ascii="Arial" w:cs="Arial" w:eastAsia="Arial" w:hAnsi="Arial"/>
          <w:sz w:val="24"/>
          <w:szCs w:val="24"/>
        </w:rPr>
        <w:t xml:space="preserve">4) высшей группе должностей - специальные классные чины государственного советника юстиции 3, 2, класса.</w:t>
      </w:r>
    </w:p>
    <w:p>
      <w:pPr>
        <w:spacing w:after="60"/>
        <w:ind w:firstLine="567"/>
        <w:jc w:val="both"/>
      </w:pPr>
      <w:r>
        <w:rPr>
          <w:rFonts w:ascii="Arial" w:cs="Arial" w:eastAsia="Arial" w:hAnsi="Arial"/>
          <w:i/>
          <w:iCs/>
          <w:sz w:val="24"/>
          <w:szCs w:val="24"/>
        </w:rPr>
        <w:t xml:space="preserve">(В редакции </w:t>
      </w:r>
      <w:hyperlink w:history="1" r:id="rIdbvgl5r1ghsmx0vsen6k0w">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p>
    <w:p>
      <w:pPr>
        <w:spacing w:after="60"/>
        <w:ind w:firstLine="567"/>
        <w:jc w:val="both"/>
      </w:pPr>
      <w:r>
        <w:rPr>
          <w:rFonts w:ascii="Arial" w:cs="Arial" w:eastAsia="Arial" w:hAnsi="Arial"/>
          <w:sz w:val="24"/>
          <w:szCs w:val="24"/>
        </w:rPr>
        <w:t xml:space="preserve">3</w:t>
      </w:r>
      <w:r>
        <w:rPr>
          <w:rFonts w:ascii="Arial" w:cs="Arial" w:eastAsia="Arial" w:hAnsi="Arial"/>
          <w:sz w:val="20"/>
          <w:szCs w:val="20"/>
        </w:rPr>
        <w:t xml:space="preserve">1</w:t>
      </w:r>
      <w:r>
        <w:rPr>
          <w:rFonts w:ascii="Arial" w:cs="Arial" w:eastAsia="Arial" w:hAnsi="Arial"/>
          <w:sz w:val="24"/>
          <w:szCs w:val="24"/>
        </w:rPr>
        <w:t xml:space="preserve">. Государственному гражданскому служащему, не имеющему специального классного чина, первый специальный классный чин присваивается не ранее чем через год после назначения на административную должность - в отношении специальных классных чинов младшего юриста, юриста 2 класса, советника юстиции 3 класса, которые являются первыми специальными классными чинами для соответствующей группы административных должностей, за исключением случая, предусмотренного пунктом 13 настоящего Положения.</w:t>
      </w:r>
    </w:p>
    <w:p>
      <w:pPr>
        <w:spacing w:after="60"/>
        <w:ind w:firstLine="567"/>
        <w:jc w:val="both"/>
      </w:pPr>
      <w:r>
        <w:rPr>
          <w:rFonts w:ascii="Arial" w:cs="Arial" w:eastAsia="Arial" w:hAnsi="Arial"/>
          <w:sz w:val="24"/>
          <w:szCs w:val="24"/>
        </w:rPr>
        <w:t xml:space="preserve">При этом, если служащий назначен на другую должность в пределах одного государственного органа, то срок для присвоения специальных классных чинов, предусмотренных настоящим пунктом, исчисляется по совокупности всего времени непрерывной службы на всех должностях в данном государственном органе.</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kdbuz8xdt4qjmuqumxkda">
        <w:r>
          <w:rPr>
            <w:rFonts w:ascii="Arial" w:cs="Arial" w:eastAsia="Arial" w:hAnsi="Arial"/>
            <w:i/>
            <w:iCs/>
            <w:color w:val="1D4ED8"/>
            <w:sz w:val="24"/>
            <w:szCs w:val="24"/>
            <w:u w:val="single"/>
          </w:rPr>
          <w:t xml:space="preserve">28 апреля 2026 года №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w:t>
      </w:r>
      <w:r>
        <w:rPr>
          <w:rFonts w:ascii="Arial" w:cs="Arial" w:eastAsia="Arial" w:hAnsi="Arial"/>
          <w:sz w:val="20"/>
          <w:szCs w:val="20"/>
        </w:rPr>
        <w:t xml:space="preserve">2</w:t>
      </w:r>
      <w:r>
        <w:rPr>
          <w:rFonts w:ascii="Arial" w:cs="Arial" w:eastAsia="Arial" w:hAnsi="Arial"/>
          <w:sz w:val="24"/>
          <w:szCs w:val="24"/>
        </w:rPr>
        <w:t xml:space="preserve">. Специальный классный чин государственного советника юстиции 3 и 2 класса может быть присвоен только по истечении работы не менее двух лет в занимаемой должности, за исключением случая, предусмотренного пунктом 13 настоящего Положения.</w:t>
      </w:r>
    </w:p>
    <w:p>
      <w:pPr>
        <w:spacing w:after="60"/>
        <w:ind w:firstLine="567"/>
        <w:jc w:val="both"/>
      </w:pPr>
      <w:r>
        <w:rPr>
          <w:rFonts w:ascii="Arial" w:cs="Arial" w:eastAsia="Arial" w:hAnsi="Arial"/>
          <w:sz w:val="24"/>
          <w:szCs w:val="24"/>
        </w:rPr>
        <w:t xml:space="preserve">Очередной специальный классный чин для лиц, занимающих высшие административные государственные гражданские должности, может быть присвоен при условии пребывания в занимаемой должности в предыдущем специальном классном чине не менее 3 лет.</w:t>
      </w:r>
    </w:p>
    <w:p>
      <w:pPr>
        <w:spacing w:after="60"/>
        <w:ind w:firstLine="567"/>
        <w:jc w:val="both"/>
      </w:pPr>
      <w:r>
        <w:rPr>
          <w:rFonts w:ascii="Arial" w:cs="Arial" w:eastAsia="Arial" w:hAnsi="Arial"/>
          <w:sz w:val="24"/>
          <w:szCs w:val="24"/>
        </w:rPr>
        <w:t xml:space="preserve">В исключительных случаях, за особые заслуги, Президентом Кыргызской Республики может быть присвоен специальный классный чин государственного советника юстиции 3 и 2 класса без учета требований, установленных абзацами первым и вторым настоящего пункта.</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toqxdilrmbyewmibbl0r5">
        <w:r>
          <w:rPr>
            <w:rFonts w:ascii="Arial" w:cs="Arial" w:eastAsia="Arial" w:hAnsi="Arial"/>
            <w:i/>
            <w:iCs/>
            <w:color w:val="1D4ED8"/>
            <w:sz w:val="24"/>
            <w:szCs w:val="24"/>
            <w:u w:val="single"/>
          </w:rPr>
          <w:t xml:space="preserve">28 апреля 2026 года № 152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Сроки пребывания в специальных классных чинах и порядок их присвоения</w:t>
      </w:r>
    </w:p>
    <w:p>
      <w:pPr>
        <w:spacing w:after="60"/>
        <w:ind w:firstLine="567"/>
        <w:jc w:val="both"/>
      </w:pPr>
      <w:r>
        <w:rPr>
          <w:rFonts w:ascii="Arial" w:cs="Arial" w:eastAsia="Arial" w:hAnsi="Arial"/>
          <w:sz w:val="24"/>
          <w:szCs w:val="24"/>
        </w:rPr>
        <w:t xml:space="preserve">4. Сроки пребывания в каждом специальном классном чине составляют не менее:</w:t>
      </w:r>
    </w:p>
    <w:p>
      <w:pPr>
        <w:spacing w:after="60"/>
        <w:ind w:firstLine="567"/>
        <w:jc w:val="both"/>
      </w:pPr>
      <w:r>
        <w:rPr>
          <w:rFonts w:ascii="Arial" w:cs="Arial" w:eastAsia="Arial" w:hAnsi="Arial"/>
          <w:sz w:val="24"/>
          <w:szCs w:val="24"/>
        </w:rPr>
        <w:t xml:space="preserve">1 года - для младшего юриста;</w:t>
      </w:r>
    </w:p>
    <w:p>
      <w:pPr>
        <w:spacing w:after="60"/>
        <w:ind w:firstLine="567"/>
        <w:jc w:val="both"/>
      </w:pPr>
      <w:r>
        <w:rPr>
          <w:rFonts w:ascii="Arial" w:cs="Arial" w:eastAsia="Arial" w:hAnsi="Arial"/>
          <w:sz w:val="24"/>
          <w:szCs w:val="24"/>
        </w:rPr>
        <w:t xml:space="preserve">3-х лет - для юриста 3, 2, 1 класса;</w:t>
      </w:r>
    </w:p>
    <w:p>
      <w:pPr>
        <w:spacing w:after="60"/>
        <w:ind w:firstLine="567"/>
        <w:jc w:val="both"/>
      </w:pPr>
      <w:r>
        <w:rPr>
          <w:rFonts w:ascii="Arial" w:cs="Arial" w:eastAsia="Arial" w:hAnsi="Arial"/>
          <w:sz w:val="24"/>
          <w:szCs w:val="24"/>
        </w:rPr>
        <w:t xml:space="preserve">3-х лет - для советника юстиции 3, 2, 1 класса;</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btg1bkdugwuwpvhwk0v6r">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28 апреля 2026 года № 152)</w:t>
      </w:r>
    </w:p>
    <w:p>
      <w:pPr>
        <w:spacing w:after="60"/>
        <w:ind w:firstLine="567"/>
        <w:jc w:val="both"/>
      </w:pPr>
      <w:r>
        <w:rPr>
          <w:rFonts w:ascii="Arial" w:cs="Arial" w:eastAsia="Arial" w:hAnsi="Arial"/>
          <w:sz w:val="24"/>
          <w:szCs w:val="24"/>
        </w:rPr>
        <w:t xml:space="preserve">Указанные в настоящем пункте сроки не учитываются при назначении государственного гражданского служащего на более высокую государственную должность.</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e8uz86nzunkmzkvrny2i4">
        <w:r>
          <w:rPr>
            <w:rFonts w:ascii="Arial" w:cs="Arial" w:eastAsia="Arial" w:hAnsi="Arial"/>
            <w:i/>
            <w:iCs/>
            <w:color w:val="1D4ED8"/>
            <w:sz w:val="24"/>
            <w:szCs w:val="24"/>
            <w:u w:val="single"/>
          </w:rPr>
          <w:t xml:space="preserve">8 сентября 2023 года УП № 227</w:t>
        </w:r>
      </w:hyperlink>
      <w:r>
        <w:rPr>
          <w:rFonts w:ascii="Arial" w:cs="Arial" w:eastAsia="Arial" w:hAnsi="Arial"/>
          <w:i/>
          <w:iCs/>
          <w:sz w:val="24"/>
          <w:szCs w:val="24"/>
        </w:rPr>
        <w:t xml:space="preserve">, </w:t>
      </w:r>
      <w:hyperlink w:history="1" r:id="rIdafckp8mzlhpjxvyx68om8">
        <w:r>
          <w:rPr>
            <w:rFonts w:ascii="Arial" w:cs="Arial" w:eastAsia="Arial" w:hAnsi="Arial"/>
            <w:i/>
            <w:iCs/>
            <w:color w:val="1D4ED8"/>
            <w:sz w:val="24"/>
            <w:szCs w:val="24"/>
            <w:u w:val="single"/>
          </w:rPr>
          <w:t xml:space="preserve">28 апреля 2026 года №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Срок службы в присвоенном специальном классном чине исчисляется со дня присвоения специального классного чина.</w:t>
      </w:r>
    </w:p>
    <w:p>
      <w:pPr>
        <w:spacing w:after="60"/>
        <w:ind w:firstLine="567"/>
        <w:jc w:val="both"/>
      </w:pPr>
      <w:r>
        <w:rPr>
          <w:rFonts w:ascii="Arial" w:cs="Arial" w:eastAsia="Arial" w:hAnsi="Arial"/>
          <w:sz w:val="24"/>
          <w:szCs w:val="24"/>
        </w:rPr>
        <w:t xml:space="preserve">6. Присвоение старшего и среднего специального классного чинов государственным гражданским служащим производится на основании заключений комиссий по специальным классным чинам в следующем порядке:</w:t>
      </w:r>
    </w:p>
    <w:p>
      <w:pPr>
        <w:spacing w:after="120"/>
        <w:ind w:firstLine="567"/>
        <w:jc w:val="both"/>
      </w:pPr>
      <w:r>
        <w:rPr>
          <w:rFonts w:ascii="Arial" w:cs="Arial" w:eastAsia="Arial" w:hAnsi="Arial"/>
          <w:sz w:val="24"/>
          <w:szCs w:val="24"/>
        </w:rPr>
        <w:t xml:space="preserve">1) аппаратов Конституционного суда и Верховного суда - председателями Конституционного суда и Верховного суда по представлению руководителей аппаратов соответственно;</w:t>
      </w:r>
    </w:p>
    <w:p>
      <w:pPr>
        <w:spacing w:after="120"/>
        <w:ind w:firstLine="567"/>
        <w:jc w:val="both"/>
      </w:pPr>
      <w:r>
        <w:rPr>
          <w:rFonts w:ascii="Arial" w:cs="Arial" w:eastAsia="Arial" w:hAnsi="Arial"/>
          <w:sz w:val="24"/>
          <w:szCs w:val="24"/>
        </w:rPr>
        <w:t xml:space="preserve">2) аппаратов местных судов - руководителями областных управлений Судебного департамента при Верховном суде по представлению председателей соответствующих местных судов;</w:t>
      </w:r>
    </w:p>
    <w:p>
      <w:pPr>
        <w:spacing w:after="120"/>
        <w:ind w:firstLine="567"/>
        <w:jc w:val="both"/>
      </w:pPr>
      <w:r>
        <w:rPr>
          <w:rFonts w:ascii="Arial" w:cs="Arial" w:eastAsia="Arial" w:hAnsi="Arial"/>
          <w:sz w:val="24"/>
          <w:szCs w:val="24"/>
        </w:rPr>
        <w:t xml:space="preserve">3) центральных аппаратов подведомственных Верховному суду органов и руководителям областных управлений - руководителями подведомственных органов по представлению одного из заместителей;</w:t>
      </w:r>
    </w:p>
    <w:p>
      <w:pPr>
        <w:spacing w:after="120"/>
        <w:ind w:firstLine="567"/>
        <w:jc w:val="both"/>
      </w:pPr>
      <w:r>
        <w:rPr>
          <w:rFonts w:ascii="Arial" w:cs="Arial" w:eastAsia="Arial" w:hAnsi="Arial"/>
          <w:sz w:val="24"/>
          <w:szCs w:val="24"/>
        </w:rPr>
        <w:t xml:space="preserve">4) областных управлений и территориальных подразделений подведомственных органов - руководителями подведомственных органов по представлению руководителей областных управлений.</w:t>
      </w:r>
    </w:p>
    <w:p>
      <w:pPr>
        <w:spacing w:after="120"/>
        <w:ind w:firstLine="567"/>
        <w:jc w:val="both"/>
      </w:pPr>
      <w:r>
        <w:rPr>
          <w:rFonts w:ascii="Arial" w:cs="Arial" w:eastAsia="Arial" w:hAnsi="Arial"/>
          <w:i/>
          <w:iCs/>
          <w:sz w:val="24"/>
          <w:szCs w:val="24"/>
        </w:rPr>
        <w:t xml:space="preserve">(В редакции </w:t>
      </w:r>
      <w:hyperlink w:history="1" r:id="rId-nijua-zwf4jup3efpua-">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p>
    <w:p>
      <w:pPr>
        <w:spacing w:after="60"/>
        <w:ind w:firstLine="567"/>
        <w:jc w:val="both"/>
      </w:pPr>
      <w:r>
        <w:rPr>
          <w:rFonts w:ascii="Arial" w:cs="Arial" w:eastAsia="Arial" w:hAnsi="Arial"/>
          <w:sz w:val="24"/>
          <w:szCs w:val="24"/>
        </w:rPr>
        <w:t xml:space="preserve">7. Представление о присвоении специального классного чина должно содержать характеристику на государственного гражданского служащего, отражающую его профессиональную деятельность, деловые и нравственные качества, а также сведения о ранее присвоенном ему специальном классном чине, классном чине государственной гражданской и муниципальной службы, воинских или специальных званиях и дипломатических рангах, присвоенных служащему на прежнем месте службы.</w:t>
      </w:r>
    </w:p>
    <w:p>
      <w:pPr>
        <w:spacing w:after="60"/>
        <w:ind w:firstLine="567"/>
        <w:jc w:val="both"/>
      </w:pPr>
      <w:r>
        <w:rPr>
          <w:rFonts w:ascii="Arial" w:cs="Arial" w:eastAsia="Arial" w:hAnsi="Arial"/>
          <w:sz w:val="24"/>
          <w:szCs w:val="24"/>
        </w:rPr>
        <w:t xml:space="preserve">8. Присвоение, лишение, понижение специального классного чина государственного советника юстиции 3 и 2 класса для служащих, занимающих высшие административные государственные гражданские должности, производятся Президентом Кыргызской Республики в следующем порядке:</w:t>
      </w:r>
    </w:p>
    <w:p>
      <w:pPr>
        <w:spacing w:after="60"/>
        <w:ind w:firstLine="567"/>
        <w:jc w:val="both"/>
      </w:pPr>
      <w:r>
        <w:rPr>
          <w:rFonts w:ascii="Arial" w:cs="Arial" w:eastAsia="Arial" w:hAnsi="Arial"/>
          <w:sz w:val="24"/>
          <w:szCs w:val="24"/>
        </w:rPr>
        <w:t xml:space="preserve">- руководителю аппарата Конституционного суда, его заместителю, советнику председателя Конституционного суда - по представлению председателя Конституционного суда;</w:t>
      </w:r>
    </w:p>
    <w:p>
      <w:pPr>
        <w:spacing w:after="60"/>
        <w:ind w:firstLine="567"/>
        <w:jc w:val="both"/>
      </w:pPr>
      <w:r>
        <w:rPr>
          <w:rFonts w:ascii="Arial" w:cs="Arial" w:eastAsia="Arial" w:hAnsi="Arial"/>
          <w:sz w:val="24"/>
          <w:szCs w:val="24"/>
        </w:rPr>
        <w:t xml:space="preserve">- руководителю аппарата Верховного суда и его заместителям, советнику председателя Верховного суда, руководителям подведомственных Верховному суду органов - по представлению Председателя Верховного суда.</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wdhlzytuizm1rpyjgvtnw">
        <w:r>
          <w:rPr>
            <w:rFonts w:ascii="Arial" w:cs="Arial" w:eastAsia="Arial" w:hAnsi="Arial"/>
            <w:i/>
            <w:iCs/>
            <w:color w:val="1D4ED8"/>
            <w:sz w:val="24"/>
            <w:szCs w:val="24"/>
            <w:u w:val="single"/>
          </w:rPr>
          <w:t xml:space="preserve">8 сентября 2023 года УП № 227</w:t>
        </w:r>
      </w:hyperlink>
      <w:r>
        <w:rPr>
          <w:rFonts w:ascii="Arial" w:cs="Arial" w:eastAsia="Arial" w:hAnsi="Arial"/>
          <w:i/>
          <w:iCs/>
          <w:sz w:val="24"/>
          <w:szCs w:val="24"/>
        </w:rPr>
        <w:t xml:space="preserve">, </w:t>
      </w:r>
      <w:hyperlink w:history="1" r:id="rIdjdhsldd5c9vukjgxduakz">
        <w:r>
          <w:rPr>
            <w:rFonts w:ascii="Arial" w:cs="Arial" w:eastAsia="Arial" w:hAnsi="Arial"/>
            <w:i/>
            <w:iCs/>
            <w:color w:val="1D4ED8"/>
            <w:sz w:val="24"/>
            <w:szCs w:val="24"/>
            <w:u w:val="single"/>
          </w:rPr>
          <w:t xml:space="preserve">28 апреля 2026 года №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Представления на присвоение специального классного чина государственного советника юстиции 3 и 2 класса вносятся на рассмотрение Президента Кыргызской Республики со следующими документами:</w:t>
      </w:r>
    </w:p>
    <w:p>
      <w:pPr>
        <w:spacing w:after="60"/>
        <w:ind w:firstLine="567"/>
        <w:jc w:val="both"/>
      </w:pPr>
      <w:r>
        <w:rPr>
          <w:rFonts w:ascii="Arial" w:cs="Arial" w:eastAsia="Arial" w:hAnsi="Arial"/>
          <w:sz w:val="24"/>
          <w:szCs w:val="24"/>
        </w:rPr>
        <w:t xml:space="preserve">1) личный листок по учету кадров;</w:t>
      </w:r>
    </w:p>
    <w:p>
      <w:pPr>
        <w:spacing w:after="60"/>
        <w:ind w:firstLine="567"/>
        <w:jc w:val="both"/>
      </w:pPr>
      <w:r>
        <w:rPr>
          <w:rFonts w:ascii="Arial" w:cs="Arial" w:eastAsia="Arial" w:hAnsi="Arial"/>
          <w:sz w:val="24"/>
          <w:szCs w:val="24"/>
        </w:rPr>
        <w:t xml:space="preserve">2) автобиография;</w:t>
      </w:r>
    </w:p>
    <w:p>
      <w:pPr>
        <w:spacing w:after="60"/>
        <w:ind w:firstLine="567"/>
        <w:jc w:val="both"/>
      </w:pPr>
      <w:r>
        <w:rPr>
          <w:rFonts w:ascii="Arial" w:cs="Arial" w:eastAsia="Arial" w:hAnsi="Arial"/>
          <w:sz w:val="24"/>
          <w:szCs w:val="24"/>
        </w:rPr>
        <w:t xml:space="preserve">3) не менее 3 отзывов на представляемую кандидатуру от сотрудников, знающих рекомендуемого по совместной работе;</w:t>
      </w:r>
    </w:p>
    <w:p>
      <w:pPr>
        <w:spacing w:after="60"/>
        <w:ind w:firstLine="567"/>
        <w:jc w:val="both"/>
      </w:pPr>
      <w:r>
        <w:rPr>
          <w:rFonts w:ascii="Arial" w:cs="Arial" w:eastAsia="Arial" w:hAnsi="Arial"/>
          <w:sz w:val="24"/>
          <w:szCs w:val="24"/>
        </w:rPr>
        <w:t xml:space="preserve">4) фото 4х6 (2 шт.);</w:t>
      </w:r>
    </w:p>
    <w:p>
      <w:pPr>
        <w:spacing w:after="60"/>
        <w:ind w:firstLine="567"/>
        <w:jc w:val="both"/>
      </w:pPr>
      <w:r>
        <w:rPr>
          <w:rFonts w:ascii="Arial" w:cs="Arial" w:eastAsia="Arial" w:hAnsi="Arial"/>
          <w:sz w:val="24"/>
          <w:szCs w:val="24"/>
        </w:rPr>
        <w:t xml:space="preserve">5) копии дипломов об образовании, присуждении ученой степени, ученого звания;</w:t>
      </w:r>
    </w:p>
    <w:p>
      <w:pPr>
        <w:spacing w:after="60"/>
        <w:ind w:firstLine="567"/>
        <w:jc w:val="both"/>
      </w:pPr>
      <w:r>
        <w:rPr>
          <w:rFonts w:ascii="Arial" w:cs="Arial" w:eastAsia="Arial" w:hAnsi="Arial"/>
          <w:sz w:val="24"/>
          <w:szCs w:val="24"/>
        </w:rPr>
        <w:t xml:space="preserve">6) копия паспорта;</w:t>
      </w:r>
    </w:p>
    <w:p>
      <w:pPr>
        <w:spacing w:after="60"/>
        <w:ind w:firstLine="567"/>
        <w:jc w:val="both"/>
      </w:pPr>
      <w:r>
        <w:rPr>
          <w:rFonts w:ascii="Arial" w:cs="Arial" w:eastAsia="Arial" w:hAnsi="Arial"/>
          <w:sz w:val="24"/>
          <w:szCs w:val="24"/>
        </w:rPr>
        <w:t xml:space="preserve">7) копия трудовой книжки, заверенная нотариально или службами управления персоналом по месту работы.</w:t>
      </w:r>
    </w:p>
    <w:p>
      <w:pPr>
        <w:spacing w:after="60"/>
        <w:ind w:firstLine="567"/>
        <w:jc w:val="both"/>
      </w:pPr>
      <w:r>
        <w:rPr>
          <w:rFonts w:ascii="Arial" w:cs="Arial" w:eastAsia="Arial" w:hAnsi="Arial"/>
          <w:i/>
          <w:iCs/>
          <w:sz w:val="24"/>
          <w:szCs w:val="24"/>
        </w:rPr>
        <w:t xml:space="preserve">(В редакции </w:t>
      </w:r>
      <w:hyperlink w:history="1" r:id="rId76hpgt2zjb5fho9prt3ej">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Специальный классный чин присваивается впервые, в очередном порядке или во внеочередном порядке.</w:t>
      </w:r>
    </w:p>
    <w:p>
      <w:pPr>
        <w:spacing w:after="60"/>
        <w:ind w:firstLine="567"/>
        <w:jc w:val="both"/>
      </w:pPr>
      <w:r>
        <w:rPr>
          <w:rFonts w:ascii="Arial" w:cs="Arial" w:eastAsia="Arial" w:hAnsi="Arial"/>
          <w:sz w:val="24"/>
          <w:szCs w:val="24"/>
        </w:rPr>
        <w:t xml:space="preserve">11. При назначении служащего на административную должность, которая относится к более высокой группе административных должностей, чем замещаемая им ранее, указанному служащему присваивается внеочередной специальный классный чин, являющийся первым для этой группы должностей, если этот классный чин выше имеющегося у него.</w:t>
      </w:r>
    </w:p>
    <w:p>
      <w:pPr>
        <w:spacing w:after="60"/>
        <w:ind w:firstLine="567"/>
        <w:jc w:val="both"/>
      </w:pPr>
      <w:r>
        <w:rPr>
          <w:rFonts w:ascii="Arial" w:cs="Arial" w:eastAsia="Arial" w:hAnsi="Arial"/>
          <w:sz w:val="24"/>
          <w:szCs w:val="24"/>
        </w:rPr>
        <w:t xml:space="preserve">В указанном случае специальный классный чин присваивается без соблюдения последовательности и без учета продолжительности службы в предыдущем классном чине по истечении не менее одного года пребывания служащего в замещаемой административной должности.</w:t>
      </w:r>
    </w:p>
    <w:p>
      <w:pPr>
        <w:spacing w:after="120"/>
        <w:ind w:firstLine="567"/>
        <w:jc w:val="both"/>
      </w:pPr>
      <w:r>
        <w:rPr>
          <w:rFonts w:ascii="Arial" w:cs="Arial" w:eastAsia="Arial" w:hAnsi="Arial"/>
          <w:sz w:val="24"/>
          <w:szCs w:val="24"/>
        </w:rPr>
        <w:t xml:space="preserve">12. </w:t>
      </w:r>
      <w:r>
        <w:rPr>
          <w:rFonts w:ascii="Arial" w:cs="Arial" w:eastAsia="Arial" w:hAnsi="Arial"/>
          <w:sz w:val="24"/>
          <w:szCs w:val="24"/>
        </w:rPr>
        <w:t xml:space="preserve">В случае принятия комиссией по специальным классным чинам решения об оставлении за государственным гражданским служащим органов судебной системы ранее присвоенного ему специального классного чина повторное рассмотрение проводится не ранее чем через год со дня принятия указанного решения.</w:t>
      </w:r>
    </w:p>
    <w:p>
      <w:pPr>
        <w:spacing w:after="120"/>
        <w:ind w:firstLine="567"/>
        <w:jc w:val="both"/>
      </w:pPr>
      <w:r>
        <w:rPr>
          <w:rFonts w:ascii="Arial" w:cs="Arial" w:eastAsia="Arial" w:hAnsi="Arial"/>
          <w:i/>
          <w:iCs/>
          <w:sz w:val="24"/>
          <w:szCs w:val="24"/>
        </w:rPr>
        <w:t xml:space="preserve">(В редакции </w:t>
      </w:r>
      <w:hyperlink w:history="1" r:id="rIdouf_a8xnfs_bsottaxxze">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p>
    <w:p>
      <w:pPr>
        <w:spacing w:after="200" w:before="200"/>
        <w:jc w:val="center"/>
      </w:pPr>
      <w:r>
        <w:rPr>
          <w:rFonts w:ascii="Arial" w:cs="Arial" w:eastAsia="Arial" w:hAnsi="Arial"/>
          <w:b/>
          <w:bCs/>
          <w:sz w:val="24"/>
          <w:szCs w:val="24"/>
        </w:rPr>
        <w:t xml:space="preserve">4. Порядок сохранения специального классного чина</w:t>
      </w:r>
    </w:p>
    <w:p>
      <w:pPr>
        <w:spacing w:after="60"/>
        <w:ind w:firstLine="567"/>
        <w:jc w:val="both"/>
      </w:pPr>
      <w:r>
        <w:rPr>
          <w:rFonts w:ascii="Arial" w:cs="Arial" w:eastAsia="Arial" w:hAnsi="Arial"/>
          <w:sz w:val="24"/>
          <w:szCs w:val="24"/>
        </w:rPr>
        <w:t xml:space="preserve">13. Лицам, имеющим классные чины государственной гражданской и муниципальной службы, воинские звания, специальные звания и дипломатические ранги, в случае их назначения (перевода) на работу в судебную систему Кыргызской Республики одновременно с назначением присваивается специальный классный чин, соответствующий имеющемуся классному чину государственной гражданской и муниципальной службы, дипломатическому рангу, воинскому или специальному званию.</w:t>
      </w:r>
    </w:p>
    <w:p>
      <w:pPr>
        <w:spacing w:after="120"/>
        <w:ind w:firstLine="567"/>
        <w:jc w:val="both"/>
      </w:pPr>
      <w:r>
        <w:rPr>
          <w:rFonts w:ascii="Arial" w:cs="Arial" w:eastAsia="Arial" w:hAnsi="Arial"/>
          <w:sz w:val="24"/>
          <w:szCs w:val="24"/>
        </w:rPr>
        <w:t xml:space="preserve">14. </w:t>
      </w:r>
      <w:r>
        <w:rPr>
          <w:rFonts w:ascii="Arial" w:cs="Arial" w:eastAsia="Arial" w:hAnsi="Arial"/>
          <w:sz w:val="24"/>
          <w:szCs w:val="24"/>
        </w:rPr>
        <w:t xml:space="preserve">Присвоенный специальный классный чин государственным гражданским служащим органов судебной системы сохраняется за государственным гражданским служащим при освобождении от занимаемой административной государственной гражданской должности и увольнении с государственной гражданской службы (в том числе в связи с выходом на пенсию) с указанием "в отставке", а также при поступлении на государственную гражданскую службу.</w:t>
      </w:r>
    </w:p>
    <w:p>
      <w:pPr>
        <w:spacing w:after="120"/>
        <w:jc w:val="both"/>
      </w:pPr>
      <w:r>
        <w:rPr>
          <w:rFonts w:ascii="Arial" w:cs="Arial" w:eastAsia="Arial" w:hAnsi="Arial"/>
          <w:i/>
          <w:iCs/>
          <w:sz w:val="24"/>
          <w:szCs w:val="24"/>
        </w:rPr>
        <w:t xml:space="preserve">        (В редакции </w:t>
      </w:r>
      <w:hyperlink w:history="1" r:id="rId3qt7q-j6nopwacaxllknl">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Государственные гражданские служащие состоят в присвоенных им специальных классных чинах пожизненно и могут быть лишены специального классного чина только по основаниям, установленным законодательством Кыргызской Республики.</w:t>
      </w:r>
    </w:p>
    <w:p>
      <w:pPr>
        <w:spacing w:after="120"/>
        <w:ind w:firstLine="567"/>
        <w:jc w:val="both"/>
      </w:pPr>
      <w:r>
        <w:rPr>
          <w:rFonts w:ascii="Arial" w:cs="Arial" w:eastAsia="Arial" w:hAnsi="Arial"/>
          <w:sz w:val="24"/>
          <w:szCs w:val="24"/>
        </w:rPr>
        <w:t xml:space="preserve">15. </w:t>
      </w:r>
      <w:r>
        <w:rPr>
          <w:rFonts w:ascii="Arial" w:cs="Arial" w:eastAsia="Arial" w:hAnsi="Arial"/>
          <w:sz w:val="24"/>
          <w:szCs w:val="24"/>
        </w:rPr>
        <w:t xml:space="preserve">Специальный классный чин государственному гражданскому служащему органов судебной системы не присваивается в случаях:</w:t>
      </w:r>
    </w:p>
    <w:p>
      <w:pPr>
        <w:spacing w:after="60"/>
        <w:ind w:firstLine="567"/>
        <w:jc w:val="both"/>
      </w:pPr>
      <w:r>
        <w:rPr>
          <w:rFonts w:ascii="Arial" w:cs="Arial" w:eastAsia="Arial" w:hAnsi="Arial"/>
          <w:sz w:val="24"/>
          <w:szCs w:val="24"/>
        </w:rPr>
        <w:t xml:space="preserve">1) привлечения в качестве подозреваемого, обвиняемого по уголовному делу либо по делу о правонарушениях, начала в отношении него досудебного производства по уголовному делу или делу о правонарушениях - до прекращения уголовного дела либо дела о правонарушениях или вынесения судом оправдательного приговора;</w:t>
      </w:r>
    </w:p>
    <w:p>
      <w:pPr>
        <w:spacing w:after="60"/>
        <w:ind w:firstLine="567"/>
        <w:jc w:val="both"/>
      </w:pPr>
      <w:r>
        <w:rPr>
          <w:rFonts w:ascii="Arial" w:cs="Arial" w:eastAsia="Arial" w:hAnsi="Arial"/>
          <w:sz w:val="24"/>
          <w:szCs w:val="24"/>
        </w:rPr>
        <w:t xml:space="preserve">2) наложения на государственного гражданского служащего дисциплинарного взыскания - до снятия дисциплинарного взыскания;</w:t>
      </w:r>
    </w:p>
    <w:p>
      <w:pPr>
        <w:spacing w:after="60"/>
        <w:ind w:firstLine="567"/>
        <w:jc w:val="both"/>
      </w:pPr>
      <w:r>
        <w:rPr>
          <w:rFonts w:ascii="Arial" w:cs="Arial" w:eastAsia="Arial" w:hAnsi="Arial"/>
          <w:sz w:val="24"/>
          <w:szCs w:val="24"/>
        </w:rPr>
        <w:t xml:space="preserve">3) проведения служебного расследования - до его окончания.</w:t>
      </w:r>
    </w:p>
    <w:p>
      <w:pPr>
        <w:spacing w:after="60"/>
        <w:ind w:firstLine="567"/>
        <w:jc w:val="both"/>
      </w:pPr>
      <w:r>
        <w:rPr>
          <w:rFonts w:ascii="Arial" w:cs="Arial" w:eastAsia="Arial" w:hAnsi="Arial"/>
          <w:i/>
          <w:iCs/>
          <w:sz w:val="24"/>
          <w:szCs w:val="24"/>
        </w:rPr>
        <w:t xml:space="preserve">(В редакции </w:t>
      </w:r>
      <w:hyperlink w:history="1" r:id="rId9piinbnyl5m0ayn0tq9wd">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Порядок работы Комиссии по специальным классным чинам и его полномочия</w:t>
      </w:r>
    </w:p>
    <w:p>
      <w:pPr>
        <w:spacing w:after="120"/>
        <w:ind w:firstLine="567"/>
        <w:jc w:val="both"/>
      </w:pPr>
      <w:r>
        <w:rPr>
          <w:rFonts w:ascii="Arial" w:cs="Arial" w:eastAsia="Arial" w:hAnsi="Arial"/>
          <w:sz w:val="24"/>
          <w:szCs w:val="24"/>
        </w:rPr>
        <w:t xml:space="preserve">16. Для рассмотрения вопроса и дачи соответствующего заключения о присвоении специального классного чина государственным гражданским служащим органов судебной системы образуются соответствующие комиссии по специальным классным чинам.</w:t>
      </w:r>
    </w:p>
    <w:p>
      <w:pPr>
        <w:spacing w:after="60"/>
        <w:ind w:firstLine="567"/>
        <w:jc w:val="both"/>
      </w:pPr>
      <w:r>
        <w:rPr>
          <w:rFonts w:ascii="Arial" w:cs="Arial" w:eastAsia="Arial" w:hAnsi="Arial"/>
          <w:i/>
          <w:iCs/>
          <w:sz w:val="24"/>
          <w:szCs w:val="24"/>
        </w:rPr>
        <w:t xml:space="preserve">(В редакции </w:t>
      </w:r>
      <w:hyperlink w:history="1" r:id="rIdekj2a_vfztqolcjnuxy8f">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17. Комиссии по специальным классным чинам в органах судебной системы создаются в количестве 5 человек. Составы комиссий утверждаются председателями Конституционного суда и Верховного суда, руководителями подведомственных Верховному суду органов, областных управлений соответственно.</w:t>
      </w:r>
    </w:p>
    <w:p>
      <w:pPr>
        <w:spacing w:after="60"/>
        <w:ind w:firstLine="567"/>
        <w:jc w:val="both"/>
      </w:pPr>
      <w:r>
        <w:rPr>
          <w:rFonts w:ascii="Arial" w:cs="Arial" w:eastAsia="Arial" w:hAnsi="Arial"/>
          <w:i/>
          <w:iCs/>
          <w:sz w:val="24"/>
          <w:szCs w:val="24"/>
        </w:rPr>
        <w:t xml:space="preserve">(В редакции </w:t>
      </w:r>
      <w:hyperlink w:history="1" r:id="rIdayzcz0hdjexkyg-nnet_c">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 Комиссии по специальным классным чинам в Конституционном суде и Верховном суде возглавляют заместители председателей обозначенных судов, подведомственных Верховному суду органах - один из заместителей руководителя, областных управлениях - один из руководителей структурных подразделений соответствующих областных управлений.</w:t>
      </w:r>
    </w:p>
    <w:p>
      <w:pPr>
        <w:spacing w:after="60"/>
        <w:ind w:firstLine="567"/>
        <w:jc w:val="both"/>
      </w:pPr>
      <w:r>
        <w:rPr>
          <w:rFonts w:ascii="Arial" w:cs="Arial" w:eastAsia="Arial" w:hAnsi="Arial"/>
          <w:i/>
          <w:iCs/>
          <w:sz w:val="24"/>
          <w:szCs w:val="24"/>
        </w:rPr>
        <w:t xml:space="preserve">(В редакции </w:t>
      </w:r>
      <w:hyperlink w:history="1" r:id="rIdyggpoxlagvtc-ionpovgg">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19. Комиссия по специальным классным чинам проводит свои заседания по мере необходимости, но не реже одного раза в полгода. </w:t>
      </w:r>
      <w:r>
        <w:rPr>
          <w:rFonts w:ascii="Arial" w:cs="Arial" w:eastAsia="Arial" w:hAnsi="Arial"/>
          <w:sz w:val="24"/>
          <w:szCs w:val="24"/>
        </w:rPr>
        <w:t xml:space="preserve">По итогам заседаний комиссии составляется заключение, которое представляется председателям Конституционного суда и Верховного суда, руководителям подведомственных Верховному суду органов, областных управлений для принятия окончательного решения о присвоении специальных классных чинов государственным гражданским служащим.</w:t>
      </w:r>
    </w:p>
    <w:p>
      <w:pPr>
        <w:spacing w:after="60"/>
        <w:ind w:firstLine="567"/>
        <w:jc w:val="both"/>
      </w:pPr>
      <w:r>
        <w:rPr>
          <w:rFonts w:ascii="Arial" w:cs="Arial" w:eastAsia="Arial" w:hAnsi="Arial"/>
          <w:sz w:val="24"/>
          <w:szCs w:val="24"/>
        </w:rPr>
        <w:t xml:space="preserve">Комиссия по специальным классным чинам руководствуется настоящим Положением.</w:t>
      </w:r>
    </w:p>
    <w:p>
      <w:pPr>
        <w:spacing w:after="60"/>
        <w:ind w:firstLine="567"/>
        <w:jc w:val="both"/>
      </w:pPr>
      <w:r>
        <w:rPr>
          <w:rFonts w:ascii="Arial" w:cs="Arial" w:eastAsia="Arial" w:hAnsi="Arial"/>
          <w:i/>
          <w:iCs/>
          <w:sz w:val="24"/>
          <w:szCs w:val="24"/>
        </w:rPr>
        <w:t xml:space="preserve">(В редакции </w:t>
      </w:r>
      <w:hyperlink w:history="1" r:id="rIdzvmz8io4kuswt3nndqekh">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6. Порядок понижения, лишения специального классного чина</w:t>
      </w:r>
    </w:p>
    <w:p>
      <w:pPr>
        <w:spacing w:after="120"/>
        <w:ind w:firstLine="567"/>
        <w:jc w:val="both"/>
      </w:pPr>
      <w:r>
        <w:rPr>
          <w:rFonts w:ascii="Arial" w:cs="Arial" w:eastAsia="Arial" w:hAnsi="Arial"/>
          <w:sz w:val="24"/>
          <w:szCs w:val="24"/>
        </w:rPr>
        <w:t xml:space="preserve">20. Понижение, лишение специальных классных чинов младшего юриста, юриста 3, 2 и 1 класса, советника юстиции 3, 2 и 1 класса производится председателями Конституционного и Верховного судов, </w:t>
      </w:r>
      <w:r>
        <w:rPr>
          <w:rFonts w:ascii="Arial" w:cs="Arial" w:eastAsia="Arial" w:hAnsi="Arial"/>
          <w:sz w:val="24"/>
          <w:szCs w:val="24"/>
        </w:rPr>
        <w:t xml:space="preserve">руководителями подведомственных Верховному суду органов </w:t>
      </w:r>
      <w:r>
        <w:rPr>
          <w:rFonts w:ascii="Arial" w:cs="Arial" w:eastAsia="Arial" w:hAnsi="Arial"/>
          <w:sz w:val="24"/>
          <w:szCs w:val="24"/>
        </w:rPr>
        <w:t xml:space="preserve"> по представлению руководителя структурного подразделения по вопросам управления персоналом, а при отсутствии такового - уполномоченным лицом по вопросам управления персоналом.</w:t>
      </w:r>
    </w:p>
    <w:p>
      <w:pPr>
        <w:spacing w:after="60"/>
        <w:ind w:firstLine="567"/>
        <w:jc w:val="both"/>
      </w:pPr>
      <w:r>
        <w:rPr>
          <w:rFonts w:ascii="Arial" w:cs="Arial" w:eastAsia="Arial" w:hAnsi="Arial"/>
          <w:i/>
          <w:iCs/>
          <w:sz w:val="24"/>
          <w:szCs w:val="24"/>
        </w:rPr>
        <w:t xml:space="preserve">(В редакции </w:t>
      </w:r>
      <w:hyperlink w:history="1" r:id="rIdfneuktfgimaa2ewvblb6i">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Понижение, лишение специального классного чина государственного советника юстиции 3 и 2 класса производятся Президентом Кыргызской Республики по представлению председателей Конституционного и Верховного судов.</w:t>
      </w:r>
    </w:p>
    <w:p>
      <w:pPr>
        <w:spacing w:after="60"/>
        <w:ind w:firstLine="567"/>
        <w:jc w:val="both"/>
      </w:pPr>
      <w:r>
        <w:rPr>
          <w:rFonts w:ascii="Arial" w:cs="Arial" w:eastAsia="Arial" w:hAnsi="Arial"/>
          <w:i/>
          <w:iCs/>
          <w:sz w:val="24"/>
          <w:szCs w:val="24"/>
        </w:rPr>
        <w:t xml:space="preserve">(В редакции </w:t>
      </w:r>
      <w:hyperlink w:history="1" r:id="rIdeo24iohceaigbcsaqnvmo">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22. </w:t>
      </w:r>
      <w:r>
        <w:rPr>
          <w:rFonts w:ascii="Arial" w:cs="Arial" w:eastAsia="Arial" w:hAnsi="Arial"/>
          <w:sz w:val="24"/>
          <w:szCs w:val="24"/>
        </w:rPr>
        <w:t xml:space="preserve">Государственный гражданский служащий органов судебной системы лишается специального классного чина по решению суда за совершение преступления в случаях, установленных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Служащий лишается специального классного чина также в связи с утратой гражданства Кыргызской Республики, если иное не предусмотрено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w:t>
      </w:r>
      <w:hyperlink w:history="1" r:id="rIdlcqtht1okaedtmy9gahhu">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Иные положения</w:t>
      </w:r>
    </w:p>
    <w:p>
      <w:pPr>
        <w:spacing w:after="120"/>
        <w:ind w:firstLine="567"/>
        <w:jc w:val="both"/>
      </w:pPr>
      <w:r>
        <w:rPr>
          <w:rFonts w:ascii="Arial" w:cs="Arial" w:eastAsia="Arial" w:hAnsi="Arial"/>
          <w:sz w:val="24"/>
          <w:szCs w:val="24"/>
        </w:rPr>
        <w:t xml:space="preserve">23. </w:t>
      </w:r>
      <w:r>
        <w:rPr>
          <w:rFonts w:ascii="Arial" w:cs="Arial" w:eastAsia="Arial" w:hAnsi="Arial"/>
          <w:sz w:val="24"/>
          <w:szCs w:val="24"/>
        </w:rPr>
        <w:t xml:space="preserve">Сведения о присвоении, сохранении, понижении и лишении специального классного чина заносятся в трудовую книжку и личное дело государственного гражданского служащего органов судебной системы.</w:t>
      </w:r>
    </w:p>
    <w:p>
      <w:pPr>
        <w:spacing w:after="120"/>
        <w:ind w:firstLine="567"/>
        <w:jc w:val="both"/>
      </w:pPr>
      <w:r>
        <w:rPr>
          <w:rFonts w:ascii="Arial" w:cs="Arial" w:eastAsia="Arial" w:hAnsi="Arial"/>
          <w:sz w:val="24"/>
          <w:szCs w:val="24"/>
        </w:rPr>
        <w:t xml:space="preserve">Специальный классный чин указывается в служебном удостоверении государственного гражданского служащего органов судебной системы, а при присвоении специального классного чина государственного советника юстиции выдается соответствующее свидетельство.</w:t>
      </w:r>
    </w:p>
    <w:p>
      <w:pPr>
        <w:spacing w:after="60"/>
        <w:ind w:firstLine="567"/>
        <w:jc w:val="both"/>
      </w:pPr>
      <w:r>
        <w:rPr>
          <w:rFonts w:ascii="Arial" w:cs="Arial" w:eastAsia="Arial" w:hAnsi="Arial"/>
          <w:i/>
          <w:iCs/>
          <w:sz w:val="24"/>
          <w:szCs w:val="24"/>
        </w:rPr>
        <w:t xml:space="preserve">(В редакции </w:t>
      </w:r>
      <w:hyperlink w:history="1" r:id="rIdllijqnyfv-moe7ozorzkf">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w:t>
      </w:r>
      <w:r>
        <w:rPr>
          <w:rFonts w:ascii="Arial" w:cs="Arial" w:eastAsia="Arial" w:hAnsi="Arial"/>
          <w:i/>
          <w:iCs/>
          <w:sz w:val="24"/>
          <w:szCs w:val="24"/>
        </w:rPr>
        <w:t xml:space="preserve">8 сентября 2023 года УП № 227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Ответственность за своевременное внесение представления о присвоении специального классного чина возлагается на руководителя структурного подразделения по вопросам управления персоналом, а при отсутствии такового - на уполномоченное лицо по вопросам управления персоналом.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uutgmgfjie8w15kvro6s">
      <w:r>
        <w:rPr>
          <w:rFonts w:ascii="Arial" w:cs="Arial" w:eastAsia="Arial" w:hAnsi="Arial"/>
          <w:color w:val="132D3F"/>
          <w:sz w:val="16"/>
          <w:szCs w:val="16"/>
          <w:u w:val="single"/>
        </w:rPr>
        <w:t xml:space="preserve">dalil.kg/document/434779</w:t>
      </w:r>
    </w:hyperlink>
  </w:p>
  <w:p>
    <w:pPr>
      <w:spacing w:after="0" w:before="40"/>
      <w:jc w:val="center"/>
    </w:pPr>
    <w:hyperlink w:history="1" r:id="rIdvxc2pnuoc3we9uxstqhg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crks76ykbpr7sv8sd7hx" Type="http://schemas.openxmlformats.org/officeDocument/2006/relationships/hyperlink" Target="https://dalil.kg/document/434778" TargetMode="External"/><Relationship Id="rIdsihwjsz9hndwvlnjn5tlc" Type="http://schemas.openxmlformats.org/officeDocument/2006/relationships/hyperlink" Target="https://dalil.kg/document/230017427" TargetMode="External"/><Relationship Id="rIdahod5vhqpnjnrsez34bjm" Type="http://schemas.openxmlformats.org/officeDocument/2006/relationships/hyperlink" Target="https://dalil.kg/document/230045629" TargetMode="External"/><Relationship Id="rId9034hbrduzb6ufahjh0fa" Type="http://schemas.openxmlformats.org/officeDocument/2006/relationships/hyperlink" Target="https://dalil.kg/document/230017427" TargetMode="External"/><Relationship Id="rIdotzsef_142u5jwmfmlsqs" Type="http://schemas.openxmlformats.org/officeDocument/2006/relationships/hyperlink" Target="https://dalil.kg/document/230017427" TargetMode="External"/><Relationship Id="rIdcyyoa3urd8ynmeb_th6yp" Type="http://schemas.openxmlformats.org/officeDocument/2006/relationships/hyperlink" Target="https://dalil.kg/document/230017427" TargetMode="External"/><Relationship Id="rIdbvgl5r1ghsmx0vsen6k0w" Type="http://schemas.openxmlformats.org/officeDocument/2006/relationships/hyperlink" Target="https://dalil.kg/document/230017427" TargetMode="External"/><Relationship Id="rIdkdbuz8xdt4qjmuqumxkda" Type="http://schemas.openxmlformats.org/officeDocument/2006/relationships/hyperlink" Target="https://dalil.kg/document/230045629" TargetMode="External"/><Relationship Id="rIdtoqxdilrmbyewmibbl0r5" Type="http://schemas.openxmlformats.org/officeDocument/2006/relationships/hyperlink" Target="https://dalil.kg/document/230045629" TargetMode="External"/><Relationship Id="rIdbtg1bkdugwuwpvhwk0v6r" Type="http://schemas.openxmlformats.org/officeDocument/2006/relationships/hyperlink" Target="https://dalil.kg/document/230045629" TargetMode="External"/><Relationship Id="rIde8uz86nzunkmzkvrny2i4" Type="http://schemas.openxmlformats.org/officeDocument/2006/relationships/hyperlink" Target="https://dalil.kg/document/230017427" TargetMode="External"/><Relationship Id="rIdafckp8mzlhpjxvyx68om8" Type="http://schemas.openxmlformats.org/officeDocument/2006/relationships/hyperlink" Target="https://dalil.kg/document/230045629" TargetMode="External"/><Relationship Id="rId-nijua-zwf4jup3efpua-" Type="http://schemas.openxmlformats.org/officeDocument/2006/relationships/hyperlink" Target="https://dalil.kg/document/230017427" TargetMode="External"/><Relationship Id="rIdwdhlzytuizm1rpyjgvtnw" Type="http://schemas.openxmlformats.org/officeDocument/2006/relationships/hyperlink" Target="https://dalil.kg/document/230017427" TargetMode="External"/><Relationship Id="rIdjdhsldd5c9vukjgxduakz" Type="http://schemas.openxmlformats.org/officeDocument/2006/relationships/hyperlink" Target="https://dalil.kg/document/230045629" TargetMode="External"/><Relationship Id="rId76hpgt2zjb5fho9prt3ej" Type="http://schemas.openxmlformats.org/officeDocument/2006/relationships/hyperlink" Target="https://dalil.kg/document/230017427" TargetMode="External"/><Relationship Id="rIdouf_a8xnfs_bsottaxxze" Type="http://schemas.openxmlformats.org/officeDocument/2006/relationships/hyperlink" Target="https://dalil.kg/document/230017427" TargetMode="External"/><Relationship Id="rId3qt7q-j6nopwacaxllknl" Type="http://schemas.openxmlformats.org/officeDocument/2006/relationships/hyperlink" Target="https://dalil.kg/document/230017427" TargetMode="External"/><Relationship Id="rId9piinbnyl5m0ayn0tq9wd" Type="http://schemas.openxmlformats.org/officeDocument/2006/relationships/hyperlink" Target="https://dalil.kg/document/230017427" TargetMode="External"/><Relationship Id="rIdekj2a_vfztqolcjnuxy8f" Type="http://schemas.openxmlformats.org/officeDocument/2006/relationships/hyperlink" Target="https://dalil.kg/document/230017427" TargetMode="External"/><Relationship Id="rIdayzcz0hdjexkyg-nnet_c" Type="http://schemas.openxmlformats.org/officeDocument/2006/relationships/hyperlink" Target="https://dalil.kg/document/230017427" TargetMode="External"/><Relationship Id="rIdyggpoxlagvtc-ionpovgg" Type="http://schemas.openxmlformats.org/officeDocument/2006/relationships/hyperlink" Target="https://dalil.kg/document/230017427" TargetMode="External"/><Relationship Id="rIdzvmz8io4kuswt3nndqekh" Type="http://schemas.openxmlformats.org/officeDocument/2006/relationships/hyperlink" Target="https://dalil.kg/document/230017427" TargetMode="External"/><Relationship Id="rIdfneuktfgimaa2ewvblb6i" Type="http://schemas.openxmlformats.org/officeDocument/2006/relationships/hyperlink" Target="https://dalil.kg/document/230017427" TargetMode="External"/><Relationship Id="rIdeo24iohceaigbcsaqnvmo" Type="http://schemas.openxmlformats.org/officeDocument/2006/relationships/hyperlink" Target="https://dalil.kg/document/230017427" TargetMode="External"/><Relationship Id="rIdlcqtht1okaedtmy9gahhu" Type="http://schemas.openxmlformats.org/officeDocument/2006/relationships/hyperlink" Target="https://dalil.kg/document/230017427" TargetMode="External"/><Relationship Id="rIdllijqnyfv-moe7ozorzkf" Type="http://schemas.openxmlformats.org/officeDocument/2006/relationships/hyperlink" Target="https://dalil.kg/document/230017427"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uutgmgfjie8w15kvro6s" Type="http://schemas.openxmlformats.org/officeDocument/2006/relationships/hyperlink" Target="https://dalil.kg/document/434779" TargetMode="External"/><Relationship Id="rIdvxc2pnuoc3we9uxstqhg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2026-09-24T15:57:38.540Z</dcterms:created>
  <dcterms:modified xsi:type="dcterms:W3CDTF">2026-09-24T15:57:38.540Z</dcterms:modified>
</cp:coreProperties>
</file>

<file path=docProps/custom.xml><?xml version="1.0" encoding="utf-8"?>
<Properties xmlns="http://schemas.openxmlformats.org/officeDocument/2006/custom-properties" xmlns:vt="http://schemas.openxmlformats.org/officeDocument/2006/docPropsVTypes"/>
</file>