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1oyuzwskxlegbjjch_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декабря 2025 года № 384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2023 года УП № 85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административно-территориальной реформе на уровне айылных аймаков Нарынской области Кыргызской Республики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zbt41upnb0n9fxvbk-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wodfh0ym3pho0th_d_x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от 18 октября 2022 года № 350 и раздела 4.3 </w:t>
      </w:r>
      <w:hyperlink w:history="1" r:id="rIdgg-whxrjvzoy3wt-vl5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_z1lz9ac1tqhda3ioph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руководствуясь статьями </w:t>
      </w:r>
      <w:hyperlink w:history="1" r:id="rIdqrfpjt71iwjuqvm0657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axohgpvpatypubs3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проведение административно-территориальной реформы на уровне айылных аймаков Нарынской области Кыргызской Республики в пилотном режиме на 2023-2024 годы с образованием: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Ак-Талинскому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Ала-Буга, объединив айылные аймаки Кош-Добо, Жерге-Тал и Конорчок, определив административным центром село Чолок-Кайын;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Кара-Бургон, объединив айылные аймаки Ак-Чий и Кара-Бургон, определив административным центром село Ак-Чий;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Баетов, объединив айылные аймаки Баетов, Терек и Угут, определив административным центром село Баетов;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Тоголок-Молдо, объединив айылные аймаки Ак-Тал, Жаны-Талап, Кок-Жар, Тоголок-Молдо и Кызыл-Белес, определив административным центром село Жаны-Талап;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Ат-Башинскому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Ат-Башы, объединив айылные аймаки Ат-Башы, Ак-Жар и Ача-Кайынды, определив административным центром село Ат-Башы;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Казыбек, объединив айылные аймаки Казыбек и Кара-Коюн, определив административным центром село Кызыл-Туу;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Ак-Моюн, объединив айылные аймаки Ак-Моюн и Ак-Муз, определив административным центром село Ак-Моюн;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Баш-Кайынды, объединив айылные аймаки Баш-Кайынды и Талды-Суу, определив административным центром село Баш-Кайынды;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Кара-Суу, объединив айылные аймаки Кара-Суу и Ак-Талаа, определив административным центром село Кара-Суу;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Джумгальскому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Куйручук-Кызарт, объединив айылные аймаки Жаны-Арык и Куйручук, определив административным центром село Жаны-Арык;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Жумгал, объединив айылные аймаки Жумгал и Чон-Добо, определив административным центром село Жумгал;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Тугол-Сай, объединив айылные аймаки Тугол-Сай и Таш-Добо, определив административным центром село Тугол-Сай;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Байзак, объединив айылные аймаки Байзак и Баш-Кууганды, определив административным центром село Байзак;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Чаек, объединив айылные аймаки Чаек, Кызыл-Жылдыз, Кок-Ой и, определив административным центром село Чаек;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Мин-Куш, объединив айылные аймаки Мин-Куш и Кабак, определив административным центром село Мин-Куш;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Кочкорскому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Ормон-Хан, объединив айылные аймаки Кочкор, Ак-Кыя, Ормон-Хан, Кок-Жар и присоединив село Семиз-Бел айылного аймака Семиз-Бел, определив административным центром село Кочкор;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Кум-Добо, присоединив к айылному аймаку Кум-Добо села Арсы и Кара-Too айылного аймака Семиз-Бел, определив административным центром село Кум-Добо;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Чолпон, присоединив к айылному аймаку Чолпон село Чекилдек айылного аймака Семиз-Бел, определив административным центром село Чолпон;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Кара-Суу, объединив айылные аймаки Кара-Суу и Талаа-Булак, определив административным центром село Мантыш;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Сары-Булак, объединив айылные аймаки Сары-Булак и Сон-Кол, определив административным центром село Сары-Булак;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Доболу, объединив айылные аймаки Доболу и Орток, определив административным центром село Доболу;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Чет-Нура, оставив без изменений в существующих границах;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Мин-Булак, объединив айылные аймаки Мин-Булак, Он-Арча, Эмгекчил и Кара-Кужур, определив административным центром село Куйбышев;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Жерге-Тал, объединив айылные аймаки Жерге-Тал и Казан-Куйган, определив административным центром село Жерге-Тал;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Жан-Булак, объединив айылные аймаки Жан-Булак и Достук, определив административным центром село Жан-Булак;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Учкун, объединив айылные аймаки Учкун и Сары-Ой, определив административным центром село Куланак;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аймака Эмгек-Талаа, объединив айылные аймаки Эмгек-Талаа и Ак-Кудук, определив административным центром село Ак-Талаа.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_fsalmqn6m55rk7mg6v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пунктом 1 настоящего Указа определить действующих депутатов местных кенешей Нарынской области Кыргызской Республики депутатами местных кенешей объединенных айылных аймаков Нарынской области Кыргызской Республики до окончания срока 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Нарынской области Кыргызской Республики принять организационно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распорядительные меры по решению вопросов, вытекающих из пункта 1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трудоустройства, выплаты компенсаций и переподготовки муниципальных служащих, высвобождаемых в результате проведения административно-территориальной реформы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временное положение по определению порядка работы местных кенешей объединенных айылных аймаков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временное положение, структуру и штатное расписание исполнительных органов объединенных айылных аймаков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решения Кабинета Министров Кыргызской Республики в соответствие с </w:t>
      </w:r>
      <w:hyperlink w:history="1" r:id="rIdek7jqtfulyn9ameb_ys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от 20 октября 2021 года № 123 в части полномочий глав местных государственных администраций - акимов по назначению на должность руководителей территориальных подразделений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реализации пилотного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st3-lcqfwcdgj8nrsq0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августа 2023 года УП № 188)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сэкономленные в результате реорганизации айылных аймаков Нарынской области Кыргызской Республики средства в местные бюджеты объединенных айылных аймаков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выделять по 10</w:t>
      </w:r>
      <w:r>
        <w:rPr>
          <w:rFonts w:ascii="Arial" w:cs="Arial" w:eastAsia="Arial" w:hAnsi="Arial"/>
          <w:sz w:val="24"/>
          <w:szCs w:val="24"/>
        </w:rPr>
        <w:t xml:space="preserve">000000 </w:t>
      </w:r>
      <w:r>
        <w:rPr>
          <w:rFonts w:ascii="Arial" w:cs="Arial" w:eastAsia="Arial" w:hAnsi="Arial"/>
          <w:sz w:val="24"/>
          <w:szCs w:val="24"/>
        </w:rPr>
        <w:t xml:space="preserve">(десять миллионов) сомов дополнительно из республиканского бюджета местным бюджетам объединенных айылных аймаков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исполнительным органам объединенных айылных аймаков Нарынской области Кыргызской Республики следующие полномочия с соответствующим финансовым обеспечением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управлению и распоряжению государственными пастбищными угодьями;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эксплуатации, содержанию внутрихозяйственных ирригационных систем и распределению воды на договорных условиях лицам, владеющим и использующим орошаемые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муниципальных предприятий для комплексного обслуживания и развития ирригационных систем, систем питьевого водоснабжения и эффективного управления пастбищными угодьями;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развитию социальной инфраструктуры, повышению доступности и качества предоставляемых услуг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2024 года провести оценку эффективности деятельности исполнительных органов объединенных айылных аймаков Нарынской области Кыргызской Республики и представить в Администрацию Президента Кыргызской Республики предложения по внесению соответствующих изменений в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iagl_h3b8vbxr2pxta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2023 года №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jzso36imw1qjpthie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dalil.kg/document/434926</w:t>
      </w:r>
    </w:hyperlink>
  </w:p>
  <w:p>
    <w:pPr>
      <w:spacing w:after="0" w:before="40"/>
      <w:jc w:val="center"/>
    </w:pPr>
    <w:hyperlink w:history="1" r:id="rIdqqtpr7njedql8dlyyj6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oyuzwskxlegbjjch_l9" Type="http://schemas.openxmlformats.org/officeDocument/2006/relationships/hyperlink" Target="https://dalil.kg/document/230037936" TargetMode="External"/><Relationship Id="rIdkzbt41upnb0n9fxvbk-cd" Type="http://schemas.openxmlformats.org/officeDocument/2006/relationships/hyperlink" Target="https://dalil.kg/document/435097" TargetMode="External"/><Relationship Id="rIdwodfh0ym3pho0th_d_xfa" Type="http://schemas.openxmlformats.org/officeDocument/2006/relationships/hyperlink" Target="https://dalil.kg/document/434830" TargetMode="External"/><Relationship Id="rIdgg-whxrjvzoy3wt-vl5c9" Type="http://schemas.openxmlformats.org/officeDocument/2006/relationships/hyperlink" Target="https://dalil.kg/document/430700" TargetMode="External"/><Relationship Id="rId_z1lz9ac1tqhda3iophp7" Type="http://schemas.openxmlformats.org/officeDocument/2006/relationships/hyperlink" Target="https://dalil.kg/document/430699" TargetMode="External"/><Relationship Id="rIdqrfpjt71iwjuqvm0657tc" Type="http://schemas.openxmlformats.org/officeDocument/2006/relationships/hyperlink" Target="https://dalil.kg/document/112213#st_66" TargetMode="External"/><Relationship Id="rIdmnaxohgpvpatypubs3erg" Type="http://schemas.openxmlformats.org/officeDocument/2006/relationships/hyperlink" Target="https://dalil.kg/document/112213#st_71" TargetMode="External"/><Relationship Id="rId_fsalmqn6m55rk7mg6vag" Type="http://schemas.openxmlformats.org/officeDocument/2006/relationships/hyperlink" Target="https://dalil.kg/document/435097" TargetMode="External"/><Relationship Id="rIdek7jqtfulyn9ameb_yshw" Type="http://schemas.openxmlformats.org/officeDocument/2006/relationships/hyperlink" Target="https://dalil.kg/document/112302" TargetMode="External"/><Relationship Id="rIdst3-lcqfwcdgj8nrsq02r" Type="http://schemas.openxmlformats.org/officeDocument/2006/relationships/hyperlink" Target="https://dalil.kg/document/435097" TargetMode="External"/><Relationship Id="rIdiagl_h3b8vbxr2pxtawbv" Type="http://schemas.openxmlformats.org/officeDocument/2006/relationships/hyperlink" Target="https://dalil.kg/document/43509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jzso36imw1qjpthie3i" Type="http://schemas.openxmlformats.org/officeDocument/2006/relationships/hyperlink" Target="https://dalil.kg/document/434926" TargetMode="External"/><Relationship Id="rIdqqtpr7njedql8dlyyj6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2026-09-23T20:32:26.763Z</dcterms:created>
  <dcterms:modified xsi:type="dcterms:W3CDTF">2026-09-23T20:32:26.763Z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