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rm_bpbyzuj8yxrwodu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18 октября 2023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ТИПОВОЕ ПОЛОЖЕНИЕ
 о карьерном планировании государственных гражданских служащих и муниципальных служащих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определяет условия и порядок управления карьерным продвижением государственных гражданских служащих и муниципальных служащих (далее - служащие) в государственных органах и органах местного самоуправления Кыргызской Республики (далее - госорганы/органы МСУ) на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Типового положения распространяется на служащих, занимающих административные должности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Термины, используемые в данном Типовом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должностной рост (продвижение)</w:t>
      </w:r>
      <w:r>
        <w:rPr>
          <w:rFonts w:ascii="Arial" w:cs="Arial" w:eastAsia="Arial" w:hAnsi="Arial"/>
          <w:sz w:val="24"/>
          <w:szCs w:val="24"/>
        </w:rPr>
        <w:t xml:space="preserve"> - замещение должности, которая относится к более высокой категории или группе административных должностей, чем замещаемая служащим ранее;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индивидуальный план карьерного продвижения служащего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описание целей карьерного роста (продвижения) на каждого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планирование карьерного продвижения служащего</w:t>
      </w:r>
      <w:r>
        <w:rPr>
          <w:rFonts w:ascii="Arial" w:cs="Arial" w:eastAsia="Arial" w:hAnsi="Arial"/>
          <w:sz w:val="24"/>
          <w:szCs w:val="24"/>
        </w:rPr>
        <w:t xml:space="preserve"> - вид деятельности, связанный с постановкой целей, задач и определения действий, направленных на содействие карьерному росту (продвижению)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схема продвижения служащего</w:t>
      </w:r>
      <w:r>
        <w:rPr>
          <w:rFonts w:ascii="Arial" w:cs="Arial" w:eastAsia="Arial" w:hAnsi="Arial"/>
          <w:sz w:val="24"/>
          <w:szCs w:val="24"/>
        </w:rPr>
        <w:t xml:space="preserve"> - последовательность должностей госоргана/органа МСУ, которые необходимо замещать, прежде чем занять (планируемую)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траектория карьерного продвижения (карьерная траектория)</w:t>
      </w:r>
      <w:r>
        <w:rPr>
          <w:rFonts w:ascii="Arial" w:cs="Arial" w:eastAsia="Arial" w:hAnsi="Arial"/>
          <w:sz w:val="24"/>
          <w:szCs w:val="24"/>
        </w:rPr>
        <w:t xml:space="preserve"> - должностные позиции, в которых находится и/или будет находиться служащий при своем перемещении по должностям государственной гражданской службы и/или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Карьерное планирование в государственной гражданской и муниципальной службе представляет собой процесс определения этапов развития и продвижения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Целями карьерного продвижения служащих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профессиональных способностей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обеспечение потребностей госоргана/органа МСУ профессиональными кадрами.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планирования карьерного продвижения служащих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взаимосвязи целей госоргана/органа МСУ и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измеряемых критериев карьерного продвижения;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карьерного потенциала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путей карьерного продвижения, использование которых удовлетворяет количественную и качественную потребность госоргана/органа МСУ в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Карьерное планирование служащих осуществляется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стабильность и преемственность;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непрерывность и регулярность;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профессионализм, компетентность и инициативность;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по службе на основе профессиональных заслуг.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Основаниями карьерного продвижения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оценки деятельности (аттестации);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развития карьеры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Условиями для продвижения служащих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вакантных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 вакантной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по управлению персоналом либо уполномоченное лицо по вопросам управления персоналом госорганов/органов МСУ (подведомственных/структурных или территориальных подразделений):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потребности госоргана/органа МСУ в количественном и качественном составе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внедряют индивидуальный план карьерного роста служащих.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Основные этапы планирования карьерного продвижения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Планирование карьерного роста проводится в три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подготовительный этап - анализ карьерного потенциала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этап разработки индивидуального плана карьерного продвижения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этап реализация плана карьерного продвижения.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подготовительном этапе проводится оценка карьерного потенциала каждого служащего и сопоставление карьерных стремлений служащего с потребностями государственного органа/органа МСУ в кадрах.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потребностей государственного органа/органа МСУ в кадрах осуществляется в рамках кадрового планирования. При анализе потребности государственного органа/органа МСУ в кадрах учитываются оценка состояния и прогноз текучести кадров служащих, прогноз изменения организационной структуры и (или) штатной численности государственного органа/органа МСУ, прогноз изменения квалификационной структуры штата и другие факторы.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карьерного потенциала служащего как совокупности внутренних ресурсов личности, направляемых на карьерные достижения, осуществляется при приеме на государственную гражданскую службу и/или муниципальную службу, очередной аттестации, участии в конкурсе для зачисления в резерв кадров государственного органа/органа МСУ, а также с учетом ротации.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положительной предварительной оценке руководителем подразделения, специалистами службы управления персоналом проводится беседа, которая строится таким образом, чтобы служащий раскрыл свое отношение к задачам, решаемым государственным органом/органом МСУ, возможному расширению собственных задач и необходимости в связи с этим дополнительной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собеседования руководителем службы управления персоналом сопоставляются возможности служащего и требования к интересующим должностям, определяется являются ли возможные цели карьерного продвижения реалистичными и соответствующими запросами госоргана/органа 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этапе разработки индивидуального плана используется инструмент планирования как траектория карьерного продвижения, которая существенно зависит от специфических особенностей государственного органа/органа 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индивидуального плана карьерного продвижения служащего осуществляется службой управления персоналом (либо уполномоченным лицом по вопросам управления персоналом) государственного органа/органа МСУ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продвижения служащего осуществляется на ближайшие три года с момента назначения на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составления плана карьерного роста могут служить наличие показателей, характеризующих производственную деятельность и поведение работника, мотивация, качественный и эффективный труд в течение ряда последних лет, заключение аттестационной или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план карьерного продвижения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сведения о служащем: ФИО, дата рождения, наименование должности и структурного подразделения государственного органа/органа МСУ, замещаемую группу должностей, сведения о дополнительном профессиональном образовании, период, на который утверждается индивидуальный план карьерного продвижения, иные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продвижения служащего по должностям государственной гражданской службы и/или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последовательность должностей государственного органа/органа МСУ, которые необходимо замещать, прежде чем занять целевую (планируемую)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этапе реализации плана служащий в установленном порядке назначается на целевую (планируемую) должность либо включается в резерв кадров по группе должностей государственного органа/органа МСУ при соответствии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Успешной реализации индивидуального плана карьерного продвижения со стороны служащего способствуют: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служащим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взаимодействие с непосредственным руководителем в рамках должностных обязанностей, так как именно он оценивает работу служащего в замещаемой должности и его потенциал, принимает решение о продвижении и располагает ресурсами, необходимыми для развития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успешное выполнение мероприятий по профессиональному развитию, необходимых для карьерного продвижения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не только пользоваться всеми доступными средствами профессионального развития, но и демонстрировать вновь приобретенные навыки, знания.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Успешной реализации индивидуального плана карьерного продвижения служащего со стороны государственного органа/органа МСУ способствуют: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вакантных должностей, освобождаемых в результате перемещений, ротация служащих, увольнение работников по своей инициативе (по собственному желанию), по инициативе работодателя, по не зависящим от воли сторон причинам либо в результате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своевременная реализация мероприятий профессионального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относительная стабильность организационной и должностной структуры государственного органа/органа 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применении к служащему мер дисциплинарного воздействия (взыскания) за виновное, противоправное поведение, неисполнение или ненадлежащее исполнение своих служебных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Индивидуальный план карьерного продвижения служащего составляется в двух экземплярах, один из которых хранится в личном деле служащего, второй - у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пересматривается ежегодно. При необходимости в план вносятся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Ответственность за определение потребностей государственного органа/органа МСУ в кадрах, кадровое планирование, анализ, оценку состояния и прогноз текучести кадров служащих, прогноз изменения квалификационной структуры штата возлагается на руководителя службы управления персоналом (либо на уполномоченное лицо по вопросам управления персоналом) государственного органа/органа 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Типовому положению о карьерном планировании государственных гражданских служащих и муниципальных служащих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Индивидуальный план карьерного продвижения служащего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Траектория карьерного продвижения (карьерная траектория)
 служащего государственного органа/органа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1968"/>
        <w:gridCol w:w="1451"/>
        <w:gridCol w:w="1791"/>
        <w:gridCol w:w="2298"/>
        <w:gridCol w:w="2213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Траектория карьерного продвижения по должностям государственной гражданской службы и/или муниципальной службы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должностей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должности (руководители, специалисты)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 к группам должностей/к должности*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Необходимое профессиональное развитие для замещения должности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Руководители государственных органов/органов местного самоуправления утверждают квалификационные требования по каждой административной должности на основе типовых квалификационных требований, утверждаемых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вертикального продвижения служащего по должностям
 государственной гражданской службы и/или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1384"/>
        <w:gridCol w:w="2091"/>
        <w:gridCol w:w="1289"/>
        <w:gridCol w:w="668"/>
        <w:gridCol w:w="697"/>
        <w:gridCol w:w="697"/>
        <w:gridCol w:w="697"/>
        <w:gridCol w:w="2238"/>
      </w:tblGrid>
      <w:tr>
        <w:tc>
          <w:tcPr>
            <w:tcW w:type="dxa" w:w="4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Замещаемая должность</w:t>
            </w:r>
          </w:p>
        </w:tc>
        <w:tc>
          <w:tcPr>
            <w:tcW w:type="dxa" w:w="20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квалификационные требования</w:t>
            </w:r>
          </w:p>
        </w:tc>
        <w:tc>
          <w:tcPr>
            <w:tcW w:type="dxa" w:w="12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назначения</w:t>
            </w:r>
          </w:p>
        </w:tc>
        <w:tc>
          <w:tcPr>
            <w:tcW w:type="dxa" w:w="6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на ГГС и МС*</w:t>
            </w:r>
          </w:p>
        </w:tc>
        <w:tc>
          <w:tcPr>
            <w:tcW w:type="dxa" w:w="209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этапы развития карьеры (замещение должностей) основные квалификационные требования, предъявляемые для замещения должностей через:</w:t>
            </w:r>
          </w:p>
        </w:tc>
        <w:tc>
          <w:tcPr>
            <w:tcW w:type="dxa" w:w="22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планируемой (целевой) должности для замещения/основные квалификационные требования, предъявляемые для замещения планируемой (целевой) должности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лет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ГГС и МС - государственная гражданская служба и муниципальная служба.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горизонтального продвижения служащего по должностям
 государственной гражданской службы и/или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9"/>
        <w:gridCol w:w="2962"/>
        <w:gridCol w:w="1564"/>
        <w:gridCol w:w="1122"/>
        <w:gridCol w:w="894"/>
        <w:gridCol w:w="894"/>
        <w:gridCol w:w="894"/>
      </w:tblGrid>
      <w:tr>
        <w:tc>
          <w:tcPr>
            <w:tcW w:type="dxa" w:w="18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Замещаемая должность</w:t>
            </w:r>
          </w:p>
        </w:tc>
        <w:tc>
          <w:tcPr>
            <w:tcW w:type="dxa" w:w="29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квалификационные требования</w:t>
            </w:r>
          </w:p>
        </w:tc>
        <w:tc>
          <w:tcPr>
            <w:tcW w:type="dxa" w:w="15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назначения</w:t>
            </w:r>
          </w:p>
        </w:tc>
        <w:tc>
          <w:tcPr>
            <w:tcW w:type="dxa" w:w="11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на ГГС и МС*</w:t>
            </w:r>
          </w:p>
        </w:tc>
        <w:tc>
          <w:tcPr>
            <w:tcW w:type="dxa" w:w="26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планируемой должности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20__ г.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20__ г.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20__ г.</w:t>
            </w:r>
          </w:p>
        </w:tc>
      </w:tr>
      <w:tr>
        <w:tc>
          <w:tcPr>
            <w:tcW w:type="dxa" w:w="1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ГГС и МС - государственная гражданская служба и муниципальная служба.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v9ziusw2wrygeo_fd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dalil.kg/document/435126</w:t>
      </w:r>
    </w:hyperlink>
  </w:p>
  <w:p>
    <w:pPr>
      <w:spacing w:after="0" w:before="40"/>
      <w:jc w:val="center"/>
    </w:pPr>
    <w:hyperlink w:history="1" r:id="rId89pe3yn2umdqsz99xmz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m_bpbyzuj8yxrwoduao" Type="http://schemas.openxmlformats.org/officeDocument/2006/relationships/hyperlink" Target="https://dalil.kg/document/435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v9ziusw2wrygeo_fdd0" Type="http://schemas.openxmlformats.org/officeDocument/2006/relationships/hyperlink" Target="https://dalil.kg/document/435126" TargetMode="External"/><Relationship Id="rId89pe3yn2umdqsz99xmz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2026-09-28T07:08:57.846Z</dcterms:created>
  <dcterms:modified xsi:type="dcterms:W3CDTF">2026-09-28T07:08:57.846Z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