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2000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физической культуре и спорте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6spamaiq-4rie_tja8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kniu0hdktpnvgupcs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nmql7jeajz4hlp_b6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2mlry2r3chemjz5wf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c-bqp9g3d5dra68zv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2013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qb6p3o-icbhxjhd2r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uids_q3f0crl3t2pi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q7spkkhup79-jwblt7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blux9i3_gn75lvhes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2021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213afstr-czhzqrpuk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fdvpqaudxonpqpvwm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2024 года 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wc8yodueydqtyjytc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p58m45ivdcmu5zpxvp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и спорт в Кыргызской Республике направлены на обеспечение здоровья народа Кыргызстана на основе реализации возможностей оптимального физического развития людей, всестороннего совершенствования свойственных каждому человеку физических качеств и связанных с ними способностей. Они функционируют в тесном единстве с воспитанием духовных и нравственных качеств, характеризующих общественно активную личность, обеспечением должной подготовленности каждого человека к трудовой, оборонной и другим видам общественной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организации, функционирования и управления системой физического воспитания и подготовки спортсменов и служит правовой базой их реализации.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законодательства Кыргызской Республики о физической культуре и спорте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физической культуре и спорте направлено на всестороннее развитие человека, утверждение здорового образа жизни, формирование потребности в физическом и нравственном совершенствовании, создание условий для занятий любыми видами физической культуры и спорта, организацию профессионально-прикладной подготовки и обеспечение надлежащей профилактики заболеваний, вредных привычек и правонарушений, предотвращение применения запрещенных субстанций и методов, воспитание патриотизма, развитие и укрепление дружбы между народами.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lncswtdneaakoz6bot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организации и управления физической культурой и спортом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организации и управления физической культурой и спортом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всестороннее гармоничное развитие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связь физического воспитания с трудовой и оборонной практикой;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оздоровительная направленность занятий физической культурой и 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равенство прав граждан на занятие физической культурой и 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прав граждан на бесплатное физическое воспитание, профессионально-прикладную подготовку в государственных учебных заведениях физической культуры и спорта в пределах установленных государственных образовательных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доступность занятий физической культурой и 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демократизм в системе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независимость физической культуры и спорта от политических и идеологических институтов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самостоятельности и многообразия всех физкультурно-спортивных организаций, отвечающих требованиям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Азиатские игры, Азиатские Паралимпийские игры и Азиатские Сурдлимпийские игры</w:t>
      </w:r>
      <w:r>
        <w:rPr>
          <w:rFonts w:ascii="Arial" w:cs="Arial" w:eastAsia="Arial" w:hAnsi="Arial"/>
          <w:sz w:val="24"/>
          <w:szCs w:val="24"/>
        </w:rPr>
        <w:t xml:space="preserve"> - спортивные состязания, проводимые каждые четыре года среди атлетов со всех стран Азии под эгидой Олимпийского совета Азии, а также среди спортсменов с инвалидностью с поражением опорно-двигательного аппарата и органов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запрещенные субстанции и (или) методы в спорте (далее - допинг)</w:t>
      </w:r>
      <w:r>
        <w:rPr>
          <w:rFonts w:ascii="Arial" w:cs="Arial" w:eastAsia="Arial" w:hAnsi="Arial"/>
          <w:sz w:val="24"/>
          <w:szCs w:val="24"/>
        </w:rPr>
        <w:t xml:space="preserve"> - химические соединения (вещества, лекарства) и методы, включенные в запрещенный список международного стандарта Всемирного антидопингового агентства,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основы физического воспитания</w:t>
      </w:r>
      <w:r>
        <w:rPr>
          <w:rFonts w:ascii="Arial" w:cs="Arial" w:eastAsia="Arial" w:hAnsi="Arial"/>
          <w:sz w:val="24"/>
          <w:szCs w:val="24"/>
        </w:rPr>
        <w:t xml:space="preserve"> - набор критериев оценки (нормативов) физической подготовленности в возрастном аспекте, последовательно охватывающих население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международное общественное движение, направленное на развитие спорта как одного из средств достижения физического и духовного совершенства человека, укрепление международного спортивного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часть международного олимпийского движения, объединяющего в своих рядах организации и лиц с ограниченными возможностями здоровья, целью которого является развитие спорта как одного из средств достижения физического и духовного совершенства человека, укрепления международного сотрудничества и приобщения лиц с инвалидностью к занятию спортом, здоровому образу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сурдлимпийское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составная часть международного сурдлимпийского движения, целями которого являются пропаганда и внедрение принципов сурдлимпийского движения, содействие развитию физической культуры и спорта среди спортсменов с нарушениями слуха, укрепление международного спортивного сотрудничества, участие в Сурдлимпийских играх и других международных спортивных мероприятиях, проводимых под эгидой Международного комитета спорта глухих;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Олимпийские игры, Паралимпийские игры и Сурдлимпийские игры</w:t>
      </w:r>
      <w:r>
        <w:rPr>
          <w:rFonts w:ascii="Arial" w:cs="Arial" w:eastAsia="Arial" w:hAnsi="Arial"/>
          <w:sz w:val="24"/>
          <w:szCs w:val="24"/>
        </w:rPr>
        <w:t xml:space="preserve"> - международные комплексные спортивные соревнования, проводимые раз в четыре года под эгидой международного олимпийского, паралимпийского и сурдлимпийского комитетов;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чемпионаты мира по олимпийским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 - крупные международные соревнования, проводимые раз в четыре года или не более одного раза в год среди атлетов;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физического воспитания населения и подготовки спортсменов</w:t>
      </w:r>
      <w:r>
        <w:rPr>
          <w:rFonts w:ascii="Arial" w:cs="Arial" w:eastAsia="Arial" w:hAnsi="Arial"/>
          <w:sz w:val="24"/>
          <w:szCs w:val="24"/>
        </w:rPr>
        <w:t xml:space="preserve"> - совокупность государственных и общественных форм деятельности, целью которой является физическое воспитание населения и развитие спорта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</w:t>
      </w:r>
      <w:r>
        <w:rPr>
          <w:rFonts w:ascii="Arial" w:cs="Arial" w:eastAsia="Arial" w:hAnsi="Arial"/>
          <w:sz w:val="24"/>
          <w:szCs w:val="24"/>
        </w:rPr>
        <w:t xml:space="preserve"> -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 высших достижений</w:t>
      </w:r>
      <w:r>
        <w:rPr>
          <w:rFonts w:ascii="Arial" w:cs="Arial" w:eastAsia="Arial" w:hAnsi="Arial"/>
          <w:sz w:val="24"/>
          <w:szCs w:val="24"/>
        </w:rPr>
        <w:t xml:space="preserve"> -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спортивное соревнование</w:t>
      </w:r>
      <w:r>
        <w:rPr>
          <w:rFonts w:ascii="Arial" w:cs="Arial" w:eastAsia="Arial" w:hAnsi="Arial"/>
          <w:sz w:val="24"/>
          <w:szCs w:val="24"/>
        </w:rPr>
        <w:t xml:space="preserve"> - способ демонстрации, сравнения и оценки спортивных достижений;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</w:t>
      </w:r>
      <w:r>
        <w:rPr>
          <w:rFonts w:ascii="Arial" w:cs="Arial" w:eastAsia="Arial" w:hAnsi="Arial"/>
          <w:sz w:val="24"/>
          <w:szCs w:val="24"/>
        </w:rPr>
        <w:t xml:space="preserve"> -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культура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воспитание</w:t>
      </w:r>
      <w:r>
        <w:rPr>
          <w:rFonts w:ascii="Arial" w:cs="Arial" w:eastAsia="Arial" w:hAnsi="Arial"/>
          <w:sz w:val="24"/>
          <w:szCs w:val="24"/>
        </w:rPr>
        <w:t xml:space="preserve"> -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физкультурно-спортивные организации</w:t>
      </w:r>
      <w:r>
        <w:rPr>
          <w:rFonts w:ascii="Arial" w:cs="Arial" w:eastAsia="Arial" w:hAnsi="Arial"/>
          <w:sz w:val="24"/>
          <w:szCs w:val="24"/>
        </w:rPr>
        <w:t xml:space="preserve"> - коммерческие и некоммерческие организации независимо от их организационно-правовых форм и форм собственности, основным видом деятельности которых является оказание услуг в области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тренер сборной команды</w:t>
      </w:r>
      <w:r>
        <w:rPr>
          <w:rFonts w:ascii="Arial" w:cs="Arial" w:eastAsia="Arial" w:hAnsi="Arial"/>
          <w:sz w:val="24"/>
          <w:szCs w:val="24"/>
        </w:rPr>
        <w:t xml:space="preserve"> - лицо, имеющее высшее профильное образование и ответственное за руководство, формирование, подготовку и выступление сборной команды по виду спорта на Олимпийских играх, Паралимпийских играх и Сурдлимпийских играх, а также Азиатских играх, Азиатских Паралимпийских играх и Азиатских Сурдлимпийских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старший тренер сборной команды</w:t>
      </w:r>
      <w:r>
        <w:rPr>
          <w:rFonts w:ascii="Arial" w:cs="Arial" w:eastAsia="Arial" w:hAnsi="Arial"/>
          <w:sz w:val="24"/>
          <w:szCs w:val="24"/>
        </w:rPr>
        <w:t xml:space="preserve"> - лицо, имеющее высшее профильное образование и ответственное за обеспечение профессиональной подготовки, обучение, совершенствование физической, теоретической, морально-волевой, технической сторон спортивно-тренировочного процесса спортсменов по определенному виду спорта для их выступлений на Олимпийских играх, Паралимпийских играх и Сурдлимпийских играх, а также Азиатских играх, Азиатских Паралимпийских играх и Азиатских Сурдлимпийских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тренер</w:t>
      </w:r>
      <w:r>
        <w:rPr>
          <w:rFonts w:ascii="Arial" w:cs="Arial" w:eastAsia="Arial" w:hAnsi="Arial"/>
          <w:sz w:val="24"/>
          <w:szCs w:val="24"/>
        </w:rPr>
        <w:t xml:space="preserve"> - лицо, имеющее спортивное профессиональное образование, осуществляющее учебно-тренировочный процесс подготовки чемпиона или призера и руководство его состязательной деятельностью для достижения спортивных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первый тренер</w:t>
      </w:r>
      <w:r>
        <w:rPr>
          <w:rFonts w:ascii="Arial" w:cs="Arial" w:eastAsia="Arial" w:hAnsi="Arial"/>
          <w:sz w:val="24"/>
          <w:szCs w:val="24"/>
        </w:rPr>
        <w:t xml:space="preserve"> - лицо, специализирующееся в определенном виде спорта, участвовавшее в начальном обучении и совершенствовании мастерства путем развития функциональных возможностей спортсмена в юные годы, завоевавшего впоследствии звание чемпиона или ставшего призером;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киберспорт (электронный спорт)</w:t>
      </w:r>
      <w:r>
        <w:rPr>
          <w:rFonts w:ascii="Arial" w:cs="Arial" w:eastAsia="Arial" w:hAnsi="Arial"/>
          <w:sz w:val="24"/>
          <w:szCs w:val="24"/>
        </w:rPr>
        <w:t xml:space="preserve"> - вид соревновательной деятельности, основанный на использовании компьютерных игр и видеоигр, в котором участники (спортсмены) соревнуются индивидуально или в составе команды по установленным правилам с использованием информационных технологий.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ij54zlpxvojcmgvndi3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paig12xuliy95rcg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2013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msock2mxxqxmmoq8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1w2hz6ml08t-tmzx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3nrqzjsqhwdht8rxgq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v6k_x_4yxr5eloey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Нормативные основы физического воспитания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разрабатываются и утверждаются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используются в тесном сочетании с Единой спортивной классификацией, устанавливающей принципы, правила и порядок присвоения спортивных разрядов и званий.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-uu5d0mzxexefyhg-7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desi89b9lvr63ioldj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Программная основа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устанавливаются государственные программы: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воспитания детей дошкольных учреждений, учащихся общеобразовательных школ, учащихся и студентов профессиональных начальных, средних и высших учебных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профессионально-прикладной подготовки студентов профессиональных высших учебных заведений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военно-прикладной физической подготовки военнослужащих и личного состава правоохранительных органов, личного состава пожарно-спасательных подразделений, молодежи допризывного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воспитания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спортсменов различной квалификации по линии физкультурно-спортивных секций, кружков, клубов, детско-юношеских спортивных и детско-юношеских спортивных технических школ, училищ олимпийского резерва и центров олимпийской подготовки сборных команд и других специализированных учреждений и организаций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jitvtyy3mlddox5fy1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tdfzpppysyel34vl7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Кабинета Министров Кыргызской Республики в области физической культуры и спорта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государственной политики в области физической культуры и спорта;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единой государственной системы информационного обеспечения;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ведения Национального реестра видов спорта и спортивных дисциплин;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нормативы финансирования физической культуры и спорта, научных исследований в области физической культуры и спорта, научно-методического обеспечения системы физического воспитания и подготовки спортсменов, профессиональной подготовки, мероприятий по повышению квалификации и переподготовки специалистов в области физической культуры и спорта;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деятельности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на международных спортивных соревнованиях;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выплаты стипендий спортсменам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размеры государственных выплат в виде единовременных денежных вознаграждений за достижение высоких спортивных результатов в области физической культуры и спорта;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антидопинговые правила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уполномоченный государственный орган, осуществляющий контроль за проведением антидопинговых мероприятий в спорте;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дачи согласия для регистрации (перерегистрации) в органах юстиции и ведения реестра республиканских федераций по видам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выплат единовременных денежных вознаграждений определяется за 1 год до начала участия спортсменов в Олимпийских, Паралимпийских, Сурдлимпийских, Азиатских и Азиатских Паралимпийских играх, в чемпионатах мира и Азии. При этом суммы вознаграждений для чемпионов и призеров, а также суммы вознаграждений и проценты их распределения для тренеров (главный тренер сборной команды, старший тренер сборной команды, личный тренер, первый тренер) и врачей устанавливаются не меньше суммы предыдущей выплаты единовременных денежных вознаграждений.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своими нормативными правовыми актами установить государственные выплаты единовременных денежных вознаграждений за иные места.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5rtgco8d1n2bqfh2d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yfkl38qevyfzkwksn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mfbi1bhnfdd1fipnq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xean8ukmm6p7o9imp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2021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vpbpgdf8k1rutbai6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qe4ukgf0ch2anvhps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ind w:firstLine="426"/>
        <w:jc w:val="both"/>
      </w:pPr>
      <w:hyperlink w:history="1" r:id="rId5vvpfqvithsfgq7vjw1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ноября 2018 года № 554 "Об утверждении </w:t>
      </w:r>
      <w:hyperlink w:history="1" r:id="rIdpjstf9tecr32deekjq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Республики"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Развитие физической культуры и спорта на территории Кыргызской Республики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административно-территориальных единицах Кыргызской Республики создаются условия и принимаются меры для развития физической культуры и спорта.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осуществляется за счет средств республиканского и местных бюджетов.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природно-климатических условий, численности населения, инфраструктуры административно-территориальных единиц Кабинетом Министров Кыргызской Республики разрабатываются программы развития физической культуры и спорта.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bxhtf9bwnjt1vr4ixkq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l8njg3klgier-ywbw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Общественные органы управления физической культурой и спортом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функционирует сеть общественных объединений физкультурно-оздоровительной и спортивной направленности с целью содействия реализации государственной политики в области физической культуры и спорта, действующие в порядке и условиях, определяемых настоящим Законом, другими нормативными правовыми актами, а также уставами, хартиями и иными документами, регламентирующими деятельность соответствующих международных спортивных объединений, членами которых являются физкультурно-спортивные организации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Официальными общественными объединениями физкультурно-оздоровительной и спортивной направленности являются Национальный олимпийский комитет Кыргызской Республики, Национальный паралимпийский комитет Кыргызской Республики и республиканские федерации по видам спорта. Физкультурно-спортивные общества, профессиональные лиги, клубы, комиссии и иные объединения граждан, ставящие своей целью развитие физической культуры и спорта, функционируют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в пределах, не противоречащих требованиям государственной политики в области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Органом, финансирующим, координирующим деятельность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в международных спортивных соревнованиях, являются Кабинет Министров Кыргызской Республики, Национальный олимпийский комитет Кыргызской Республики и Национальный паралимпийский комитет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физической культуры и спорта осуществляет аккредитацию республиканских федераций по видам спорта. Порядок и условия проведения аккредитации определяются уполномоченным государственным органом в сфере физической культуры и спорта.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1 июня 2013 года № 87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 апреля 2016 года № 50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 февраля 2018 года № 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 апреля 2021 года № 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 апреля 2023 года № 90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qc0lr2mfflpuirjs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Олимпийское движение в Кыргызской Республике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Олимпийское движение в Кыргызской Республике является составной частью международного олимпийского движения и ставит своей целью: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олимпийских идеалов, гуманистических ценностей и принципов олимпизма, воспитание подрастающего поколения в духе взаимопонимания и дружбы;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программах и мероприятиях международного олимпийского движения.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Олимпийское движение в стране координируется и направляется Национальным олимпийским комитетом Кыргызской Республики - физкультурно-спортивным общественным объединением, осуществляющим свою деятельность в соответствии с законодательством Кыргызской Республики, Олимпийской хартией, Международного олимпийского комитета и своим уставом.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олимпийский комитет Кыргызской Республики является официальным представителем Кыргызской Республики во всех мероприятиях, проводимых Международным олимпийским комитетом, включая Олимпийские игры.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Сборные команды Кыргызской Республики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представляют собой коллективы, состоящие из спортсменов, тренеров, работников физкультурно-спортивных организаций и организаций спортивной медицины, представителей официальных общественных объединений, создаваемых с целью подготовки и участия в Олимпийских и Паралимпийских играх и других международных спортивных соревнованиях.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сборной команды формируется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Выступления сборных команд Кыргызской Республики в Олимпийских играх и других международных спортивных соревнованиях осуществляются под Государственным флагом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подготовку сборных команд Кыргызской Республики и их выступления на республиканских и международных спортивных соревнованиях.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23 апреля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 апреля 2023 года № 90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Общественные органы управления физической культурой и спортом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функционирует сеть общественных объединений физкультурно-оздоровительной и спортивной направленности с целью содействия реализации государственной политики в области физической культуры и спорта, действующие в порядке и условиях, определяемых настоящим Законом, другими нормативными правовыми актами, а также уставами, хартиями и иными документами, регламентирующими деятельность соответствующих международных спортивных объединений, членами которых являются физкультурно-спортивные организации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Официальными общественными объединениями физкультурно-оздоровительной и спортивной направленности являются Национальный олимпийский комитет Кыргызской Республики, Национальный паралимпийский комитет Кыргызской Республики и республиканские федерации по видам спорта. Физкультурно-спортивные общества, профессиональные лиги, клубы, комиссии и иные объединения граждан, ставящие своей целью развитие физической культуры и спорта, функционируют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в пределах, не противоречащих требованиям государственной политики в области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Органом, финансирующим, координирующим деятельность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в международных спортивных соревнованиях, являются Правительство Кыргызской Республики, Национальный олимпийский комитет Кыргызской Республики и Национальный паралимпийский комитет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между уполномоченным государственным органом в области физической культуры и спорта и официальными общественными объединениями физкультурно-оздоровительной и спортивной направленности строятся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pjqnzqn8qb6zzpw1w_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2013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x-zlxpowf4dwpx8n4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7s_z0p8y4vk7zuuxvp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Олимпийское движение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Олимпийское движение в Кыргызской Республике является составной частью международного олимпийского движения и ставит своей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олимпийских идеалов, гуманистических ценностей и принципов олимпизма, воспитание подрастающего поколения в духе взаимопонимания и дружбы;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программах и мероприятиях международного олимпийского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Олимпийское движение в стране координируется и направляется Национальным олимпийским комитетом Кыргызской Республики - физкультурно-спортивным общественным объединением, осуществляющим свою деятельность в соответствии с законодательством Кыргызской Республики, Олимпийской хартией, Международного олимпийского комитета и своим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олимпийский комитет Кыргызской Республики является официальным представителем Кыргызской Республики во всех мероприятиях, проводимых Международным олимпийским комитетом, включая Олимпийские игры.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Сборные команды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представляют собой коллективы, состоящие из спортсменов, тренеров, работников физкультурно-спортивных организаций и организаций спортивной медицины, представителей официальных общественных объединений, создаваемых с целью подготовки и участия в Олимпийских и Паралимпийских играх и других международных спортивных соревнованиях.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сборной команды формируется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Выступления сборных команд Кыргызской Республики в Олимпийских играх и других международных спортивных соревнованиях осуществляются под Государственным флагом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подготовку сборных команд Кыргызской Республики и их выступления на республиканских и международных спортивных соревнованиях.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kulq5p1v5qz7e9gfrt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Паралимпийское движение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zrlzdluxf7-roqdglm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2018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Система физического воспитания населения и подготовки спортсменов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Государственные программы физического воспитания населения и подготовки спортсменов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разрабатываются на основе нормативных основ физического воспитания и Единой спортивной классификации.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и подготовки спортсменов разрабатываются и утверждаются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uqbasfifrztvixf9cw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Физическое воспитание детей дошкольных учреждений, учащихся общеобразовательных школ, учащихся и студентов профессиональных начальных, средних и высших учебных заведений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укрепление здоровья детей дошкольных учреждений, учащихся общеобразовательных школ, учащихся и студентов профессиональных начальных, средних и высших учебных заведений, формирование у них потребности в физическом совершенствовании и здоровом образе жизни являются одними из основных задач учреждений образования и дошкольных учреждений всех типов, входят в круг обязанностей администрации указанных учреждений и каждого педагогического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образования самостоятельно с учетом местных условий и интересов обучающихся определяют формы занятий физической культурой и средства физического воспитания, виды спорта и двигательной активности, методы и продолжительность учебных занятий на основе государственных образовательных стандартов и нормативов физкультурно-спортивного комплекса, а также в обязательном порядке проводят внеучебную физкультурно-оздоровительную, спортивную и военно-спортивную работу в объеме научно обоснованного оптимального двигательного режима с привлечением к ней учреждений дополнительного образования детей и физкультурно-спортивных общественных объединений, в том числе федераций по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учреждения и учреждения образования ежегодно проводят тестирование физической подготовленности обучающихся и детей дошкольного возраста в соответствии с установленными государственными нормативами.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Профессионально-прикладная подготовка студентов профессиональных высших учебных заведений физической культуры и спорта осуществляется в соответствии с утвержденными в установленном порядке государственными образовательными стандартами.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4rdcnprlsy7gxk2dn3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Внешкольные и внеучебные физкультурно-спортивные организации, учреждения физической культуры и спорта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Вовлечение детей и молодежи в регулярные занятия физической культурой и спортом, создание условий для их спортивного совершенствования осуществляются в спортивных клубах, внешкольных физкультурно-оздоровительных и спортивных учреждениях, учреждениях физической культуры и спорта, функционирующих в системе государственных и частных организаций физкультурно-оздоровительной и спортивной направленности.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работы внешкольных и внеучебных физкультурно-спортивных организаций, учреждений физической культуры и спорта осуществляется в порядке, определяемом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bpk30txhv6tfhwgizl4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bujwxxfnnh_dbs5jv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qgwetzetkoqxx_oa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Физическая культура и спорт на предприятиях, в учреждениях,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предприятий, учреждений, организаций независимо от форм собственности совместно с профессиональными союзами обязана создавать работникам условия для реализации их права на занятия физической культурой и спортом, включая реабилитационные и профессионально-прикладные занятия в режиме рабочего дня, послетрудовое восстановление, профилактические занятия, спортивно-массовую работу, спортивно-оздоровительный туризм.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создания и использования материальной базы для занятий физической культурой и спортом, финансирования и обеспечения специалистами индивидуальных и коллективных занятий работников и членов их семей определяется коллективным и трудовым договорами (контрактами).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Физическая культура и спорт по месту жительства и в местах массового отдыха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занятий физической культурой и спортом населения по месту жительства и в местах массового отдыха осуществляется за счет средств республиканского и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r3cu3nkpt1va50pzhh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Физкультурно-оздоровительная работа в санаторно-курортных учреждениях, домах отдыха и на туристских базах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санаторно-курортных учреждений, домов отдыха и туристских баз обязана создавать условия для использования в процессе лечения и отдыха граждан различных компонентов физической культуры, в том числе лечебной, в целях укрепления их здоровья, профилактики и лечения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Физическая подготовка военнослужащих и личного состава правоохранительных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подготовка военнослужащих и личного состава правоохранительных органов должна обеспечивать выполнение ими воинского долга и основных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Командиры и руководство соответствующих органов обязаны создавать необходимые условия для занятий военно-прикладными видами спорта военнослужащих и личного состава правоохранительных органов, поощрять лиц, регулярно занимающихся физической культурой и спортом, ведущих здоровый образ жизни.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Статьей 18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Военно-прикладная физическая подготовка личного состава пожарно-спасательных подразделений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Военно-прикладная физическая подготовка личного состава пожарно-спасательных подразделений должна быть направлена на обеспечение выполнения ими мероприятий пожарно-спасательной деятельности и повышение уровня подготовки к пожарно-спасательной деятельности.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z3dovqm0e4esvulhsm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Физическая культура и спорт среди лиц с ограниченными возможностями здоровья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среди лиц с ограниченными возможностями здоровья направлено на повышение их двигательной активности и является непременным и определяющим условием их всесторонней реабилитации и социальной адаптации.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обучающимися, имеющими отклонения в развитии, включенные в образовательную программу занятия проводятся в рамках рекомендованной индивидуальной программы реабилитации с созданием необходимых специальных медицинских групп.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занятий физической культурой и спортом в системе реабилитации инвалидов (включая детей с отклонениями в физическом развитии), профессиональная подготовка специалистов, методическое и медицинское обеспечение и врачебный контроль осуществляются учреждениями образования, здравоохранения, социальной защиты и организациями физической культуры и спорта.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органы местного самоуправления совместно с предприятиями, учреждениями и организациями для лиц с ограниченными возможностями здоровья разрабатывают и реализуют программы спортивно-оздоровительной деятельности для лиц с ограниченными возможностями здоровья по месту жительства, в специализированных учреждениях и организациях для лиц с ограниченными возможностями здоровья.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условия лицам с ограниченными возможностями здоровья для занятия физической культурой и спортом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Физкультурно-спортивным организациям запрещается отказывать лицам с ограниченными возможностями здоровья в доступе к спортивной инфраструктуре и оказании услуг в области физической культуры и спорта, если нет медицинских ограничений к занятиям физической культурой и спортом.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Физкультурно-спортивные организации вне зависимости от форм собственности обязаны предоставлять возможность заниматься спортом не менее пяти лицам с ограниченными возможностями здоровья.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edfdy8fepcodclqy3j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oqbsvxvg77pycm9s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2npuqfjyd9trn_cfx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yscze6e4car9zmqv7z8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2024 года  № 135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Медицинское обеспечение лиц, занимающихся физической культурой и спортом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и спорт используются как средство профилактики и лечения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в том числе спортивно-оздоровительным туризмом, подлежат врачебному контролю.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оздоровления и реабилитации населения при помощи средств физической культуры и спорта в Кыргызской Республике создаются диагностико-консультационные пункты и кабинеты, врачебно-физкультурные диспансеры, обеспечивающие физкультурно-оздоровительную работу с населением, оснащенные специальной аппаратурой и медицинским оборудованием.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по различным видам спорта в рамках подготовки к международным спортивным мероприятиям обеспечиваются медицинским обслуживанием.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подготовки и повышения квалификации специалистов в области спортивной медицины и лечебной физической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vd0wsr0cslkp5wmnpe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Соблюдение правил безопасности, охрана здоровья, чести и достоинства граждан при проведении занятий физической культурой и спортом, спортивных соревнований и физкультурно-спортивных зрелищных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физкультурно-спортивных организаций обязаны соблюдать нормы и правила безопасности при проведении занятий физической культурой и спортом, спортивных соревнований и физкультурно-спортивных зрелищных мероприятий, не допускать нанесения вреда здоровью, а также ущерба чести и достоинству участников и зрителей, проявлений жестокости и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участию в учебно-тренировочных и спортивных мероприятиях осуществляется в соответствии с результатами медицинского осмотра.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спортивных соревнований и физкультурно-спортивных зрелищных мероприятий без медицинского обеспечения, а также в неблагоприятных погодных условиях, отрицательно влияющих на здоровье человека,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физкультурно-оздоровительных и спортивных сооружений обеспечивает надлежащее техническое оборудование мест проведения занятий и соревнований в соответствии с правилами техники безопасности и санитарно-гигиеническими нормами и несет ответственность, установленную законодательством Кыргызской Республики, за вред, причиненный здоровью лиц, занимающихся физической культурой и спортом, и зрителей.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Спорт высших достижений. Профессиональный спорт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функционируют спорт высших достижений и профессиональный спорт, обеспечивающие раскрытие потенциальных возможностей человека, достижение высоких спортивных результатов, установление рекордов.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спортсменов высокого класса осуществляется специализированными организациями, порядок деятельности которых определяется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специализированных организаций по подготовке спортсменов высокого класса могут быть физические и юридические лица, в том числе государственные органы управления физической культурой и спортом.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организации по подготовке спортсменов высокого класса могут быть государственными, общественными и частными.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Профессиональным спортсменом в Кыргызской Республике признается лицо, занимающееся спортом высших достижений в качестве основного вида деятельности и получающее за подготовку к соревнованиям и участие в них заработную плату или вознаграждение.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Спортсмены-профессионалы состоят в официально признанных федерациях по видам спорта, физкультурно-спортивных организациях. Деятельность профессионала-спортсмена регулируется специальными нормами, разработанными на основе международных стандартов.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нормативы и требования к профессиям спортсмена и судьи по видам спорта определяются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установленных классификационных нормативов и требований спортсмену присваиваются соответствующий спортивный разряд или звание в соответствии с Единой спортивной классификацией.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kvvutdccqsuivsofd5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awh9tq6modwsqy5b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Противодействие использованию допинга в спорте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допинга в спорте и борьба с ним осуществляются в соответствии с антидопинговыми правилами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Нарушениями антидопинговых правил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допинга спортсменом или в отношении животного, участвующего в спортивном соревновании;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Кыргызской Республики или уклонение спортсмена от взятия пробы;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антидопинговых правил Кыргызской Республики, касающихся доступности спортсмена для взятия у него проб во внесоревновательный период, в том числе непредоставление информации о его местонахождении и его неявка для участия в тестировании;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фальсификация или попытка фальсификации на любом этапе допинг-контроля;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обладание допингом без разрешения на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агитационной информации о допинге.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нарушение антидопинговых правил Кыргызской Республики спортсменами, а также тренерами, специалистами по спортивной медицине, иным персоналом в области физической культуры и спорта. Факт использования допинга спортсменом, а также в отношении животного, участвующего в спортивном соревновании, подтверждается результатами исследований, проведенных в лабораториях, аккредитованных Всемирным антидопинговым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Допинг-контроль представляет собой процесс, включающий в себя планирование проведения тестов, взятие проб, их хранение, транспортировку, лабораторный анализ проб, послетестовые процедуры, а также проведение соответствующих слушаний и рассмотрение апелляций.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допинг-контроля осуществляется в соревновательный и внесоревновательный периоды. Под соревновательным периодом понимается период, связанный с участием спортсмена и (или) животного в конкретном спортивном соревновании, если правилами международной спортивной федерации по соответствующему виду спорта или Всемирным антидопинговым агентством не предусмотрено иное. Время, не включенное в соревновательный период, является внесоревновательным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противодействию использованию допинга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допинг-контроля;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применения допинга;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направленных на предотвращение допинга в спорте и борьбу с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разработке средств и методов восстановления работоспособности спортсменов;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предотвращения допинга в спорте и борьбы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соревнований обязаны обеспечить условия для проведения обязательного допинг-контроля с соблюдением требований и решений международных спортивных организаций и законодательства Кыргызской Республики в сфере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qvfux5ojkmkhuzlibo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Спортивные соревнования и массовые физкультурно-спортивные зрелищные мероприятия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 основных республиканских и международных физкультурно-оздоровительных и спортивно-массовых мероприятий утверждается ежегодно до начала следующего календарного года. Мероприятия, не включенные в вышеуказанный календарный план, государством не финансируются.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Официальные заявления в международные организации о готовности Кыргызской Республики к проведению крупномасштабных международных спортивно-массовых мероприятий допускаются только с согласия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крупномасштабных спортивных мероприятий и массовых физкультурно-спортивных зрелищных мероприятий, имеющих общенациональное значение, осуществляется организационным комитетом, образуемым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судейству спортивных соревнований допускаются лица, прошедшие специальную подготовку в физкультурно-спортивных организациях и аттестованные как судьи по виду спорта уполномоченным государственным органом в области физической культуры и спорта или международными спортивными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церемониях открытия чемпионатов, первенств и спартакиад Кыргызской Республики звучит Государственный гимн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обеспечивающие безопасность зрителей на спортивно-массовых мероприятиях,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мероприятий несут ответственность за обеспечение безопасности зрителей в соответствии с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mqqsnkbbwkp9pyetzvg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zmfqcixlscl3feeh0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2021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5ylkwfibttbm3sk8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90, </w:t>
        </w:r>
      </w:hyperlink>
      <w:hyperlink w:history="1" r:id="rIdsvynhxntuwjbfoezvi-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  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23-1. Киберспорт (электронный спорт)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Киберспорт признается видом спорта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развитие киберспорта осуществляются физкультурно-спортивными организациями, спортивными клубами, образовательными организациями и иными объединениями в сфере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могут создаваться школьные и студенческие команды по киберспорту, проводиться соревнования, чемпионаты и лиги по киберспортивным дисциплинам.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развитию школьного и студенческого киберспорта и проведению соответствующих соревнований.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несовершеннолетних в соревнованиях по киберспорту допускается при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осуществляется с согласия родителей или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допускается с учетом возрастных ограничений, установленных для соответствующих компьютерных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организаторы соревнований обязаны обеспечивать условия, исключающие вред здоровью несовершеннолетних и не препятствующие их обучению;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организаторы обязаны принимать меры по профилактике игровой зависимости среди несовершеннолетних.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hi6yritt5uyabvcx6a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Распространение информации о физической культуре и спорте среди общественности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информации о физической культуре и спорте среди общественности, а также удовлетворение культурно-зрелищных запросов населения осуществляются через средства массовой информации и в других формах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Права и обязанности лиц, занимающихся физической культурой и спортом, социальные гарантии и защита, предоставляемые им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главы в редакции </w:t>
      </w:r>
      <w:hyperlink w:history="1" r:id="rIdkirtphuyodcq7lfqa7n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апреля 2023 года №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Профессиональная педагогическая деятельность в области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профессиональной педагогической деятельности в области физической культуры и спорта допускаются лица, имеющие документы установленного образца о профессиональном образовании по специальности "физическая культура и спорт", выданные учебным заведением физической культуры и спорта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спортивные звания "Мастер спорта Кыргызской Республики", "Мастер спорта Кыргызской Республики международного класса" или "Заслуженный мастер спорта Кыргызской Республики", имеют право ведения учебно-тренировочных занятий в учреждениях и организациях физической культуры и спорта после прохождения краткосрочных курсов повышения квалификации. Лица, имеющие соответствующие сертификаты и лицензии международных спортивных организаций, имеют право ведения учебно-тренировочных занятий в учреждениях и организациях физической культуры и спорта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педагогическая деятельность и учебно-тренировочные занятия в учреждениях и организациях физической культуры и спорта осуществляются лицом, прошедшим учетную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учетной регистрации лиц, занимающихся профессионально педагогической и учебно-тренировочной деятельностью,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bhr9ixi-pgjtx3lcavf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2013 года № 596 "Об утверждении </w:t>
      </w:r>
      <w:hyperlink w:history="1" r:id="rIdedkufrvyiz4hhq2ss5u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формы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свидетельства о прохождении учетной регистрации в уполномоченном органе физической культуры и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права на занятие педагогическо-тренерской деятельностью производится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Тренерам-преподавателям учреждений физической культуры и спорта устанавливается доплата: за 5 лет стажа педагогической работы - в размере не менее десяти процентов, 10 лет - не менее двадцати процентов, 15 и более лет - не менее тридцати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учебно-тренировочным занятиям по интеллектуальным и другим нетравмоопасным видам спорта допускаются лица, прошедшие краткосрочные курсы обучения. Порядок прохождения краткосрочных курсов обучения и перечень интеллектуальных и других нетравмоопасных видов спорта утверждаются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p5_rbpkxjvbqqjdoxz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2012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_jl_9dg02vwqgvxp5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2013 года №4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a9waydeomnjdavxb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fngcfpvqcuxmylnk1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u-slifxyejlaseo-w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p34sm9fwa9tdlzjc-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Права и обязанности педагогов-тренеров по физической культуре и спорту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Педагоги-тренеры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выбор методов и форм организации педагогической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условия профессиональной деятельности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управлении учреждениями и организациями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Педагоги-тренеры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усвоение обучающимися государственных программ физического воспитания;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самостоятельность, творческое отношение к учебно-тренировочному процессу, нравственную гражданскую позицию и патриотизм обучающихся, стремление вести здоровый образ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нормы педагогической и спортивной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свою квалификацию.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Права и обязанности лиц, занимающихся физической культурой и спортом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образования и подготовку в области физической культуры и спорта в соответствии с государственными образовательными программами; на выбор в этих рамках индивидуальных систем подготовки, направленных на физическое и спортивное совершенство; на получение дополнительных образовательных и физкультурно-спортивных услуг на контрактной (платной)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управлении учреждениями и организациями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уважение человеческого достоинства, свободу взглядов, убеждений и их свободное выражение;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заключение договоров о выступлении в составе конкретной спортивной команды.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внутреннего распорядка учреждений и организаций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соревнований и требования спортивной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проходить медицинский осмотр;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случаев проявления агрессии, жестокости и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обязанности, предусмотренные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Договор (контракт) о спортивной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(контракт) о спортивной деятельности заключается на основе трудового законодательства Кыргызской Республики и представляет собой соглашение в письменной форме между спортсменом (тренером, специалистом) и нанимателем или уполномоченным лицом. Договор (контракт) о спортивной деятельности должен содержать обязанности спортсмена, его права на социальное и медицинское страхование, условия заключения и расторжения такого договора (контракта). Физкультурно-спортивная организация обеспечивает спортсмену условия для подготовки и участия в спортивных соревнованиях, своевременную выплату заработной платы, выполняет иные обязательства, предусмотренные договором (контрактом) о спортивной деятельности и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Переход спортсменов в иные спортивные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 имеет право перехода из одного спортивного клуба (физкультурно-спортивной организации) Кыргызской Республики в другой спортивный клуб (физкультурно-спортивную организацию) или зарубежный спортивный клуб только после окончания срока договора (контракта) о спортивной деятельности и выполнения указанных в таком договоре (контракте)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спортсмен изъявил желание перейти в другой спортивный клуб (физкультурно-спортивную организацию) до истечения срока договора (контракта) либо не выполнил предусмотренные договором (контрактом) обязательства, то такой переход возможен только в случае взаимного согласия спортивных клубов (физкультурно-спортивных организаций).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перехода спортсменов, включая возрастные ограничения, трансфертные выплаты, разрабатываются на основе соответствующих документов международных федераций по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9ivwqirj6bwmxtgq4t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Профессиональная деятельность в области лечебной физической культуры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профессиональной деятельности в области лечебной физической культуры допускаются лица, имеющие документы установленного образца об образовании по специальности "физическая культура и спорт" или о медицинском образовании.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профессиональной деятельностью в области лечебной физической культуры в качестве основного либо дополнительного занятия в нарушение части первой настоящей статьи,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Подготовка, повышение квалификации и переподготовка специалистов в области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устанавливаются государственные образовательные стандарты на все уровни образования по подготовке специалистов по физической культуре и спорту в соответствии с </w:t>
      </w:r>
      <w:hyperlink w:history="1" r:id="rId04opohm3kdxpx6_sqv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повышения квалификации и переподготовки специалистов разрабатываются и утверждаются Кабинетом Министров Кыргызской Республики и реализуются высшими профессиональными учебными заведениями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полностью освоившим государственные образовательные стандарты в области физической культуры и спорта, высшим профессиональным учебным заведением в области физической культуры и спорта в установленном порядке выдается документ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catxm246i7jnhmtpwux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9rzbztojxpwq7aw_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Дополнительные гарантии спортсмену, выступающему в составе сборной команды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заключившие договор (контракт) со спортсменом, выступавшим в составе сборной команды Кыргызской Республики или команды мастеров по игровым видам спорта не менее пяти лет, обязаны обеспечивать охрану его здоровья, его социальное и медицинское страхование, трудоустройство по окончании спортивной деятельности, возмещать расходы за вред, причиненный во время тренировки или соревнования здоровью спортсмена, в том числе связанный с профессиональным заболеванием, повлекшим за собой инвалидность, в порядке, установленном законодательством Кыргызской Республики, если иное не предусмотрено договором (контрактом).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нахождения спортсмена в составе сборной команды Кыргызской Республики засчитывается в трудовой стаж в сфере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iffoyjwifsknlz41fg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Приемы, способы и средства, запрещенные в физической культуре и спорте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запрещается использование приемов, способов и средств, способствующих достижению высоких спортивных результатов, на основе нечестной борьбы и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запрещенных приемов, способов и средств, устанавливаемый международными спортивными организациями, полностью действует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Спортсмен, использующий в ходе подготовки и во время соревнований запрещенные спортивные приемы, способы и средства, подвергается дисциплинарному взысканию в соответствии с правилами международных спортивных организаций и федераций по видам спорта. Возмещение штрафных санкций, наложенных международными спортивными организациями в связи с дисквалификацией спортсмена, производится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Федерации по видам спорта регулярно доводят до сведения спортивных организаций перечень запрещенных приемов, способов и средств согласно международному реестру и обеспечивают надлежащий контроль за его соблюдением.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Финансирование и экономическая основа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Финансирование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физической культуры и спорта являются республиканский бюджет Кыргызской Республики, местные бюджеты, вклады средств учреждений, организаций, предприятий и их объединений, в том числе физкультурно-спортивных общественных объединений, а также средства от продажи прав на рекламу и телевизионную трансляцию спортивных мероприятий, от проведения физкультурно-спортивных зрелищных мероприятий, спортивных лотерей, благотворительные пожертвования организаций и граждан и другие не запрещенные законодательством Кыргызской Республики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учреждений и организаций физической культуры и спорта осуществляется на основании государственных нормативов финансирования государственных программ развития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Ассигнования на финансирование физической культуры и спорта указываются в республиканском бюджете Кыргызской Республики отдельной строкой.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средств из внебюджетных источников не является основанием для сокращения бюджетных отчислений на развитие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и организации физической культуры и спорта в области спорта высших достижений пользуются правом приоритетного и дополнительного финансирования из республиканского и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Строительство и содержание физкультурно-оздоровительных, спортивных и спортивно-технических сооружений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принимает участие в финансировании строительства, реконструкции и эксплуатации физкультурно-оздоровительных, спортивных и спортивно-технических сооружений, привлекает к их созданию и содержанию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Физкультурно-оздоровительными, спортивными и спортивно-техническими спортивными сооружениями являются объекты независимо от форм собственности, созданные для занятий граждан физическими упражнениями и спортом и входящие в единую систему обеспечения населения Кыргызской Республики спортивной базой для занятий физическими упражнениями и 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строительство новых и реконструкция имеющихся государственных учреждений образования и дошкольных учреждений всех типов (кроме учреждений дополнительного образования) без физкультурно-спортивной базы, включая плавательный бассейн, а также ликвидация физкультурно-оздоровительных и спортивных сооружений без создания на близлежащих территориях равноценных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новой и реконструкции существующей физкультурно-спортивной инфраструктуры (спортивные залы, плавательные бассейны, спортивные комплексы) их владельцы обязаны создавать условия доступа к ней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v7fmnfxvmeod2yzxhg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2024 года 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Реестры объектов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ydesr6r5okxd-ux-bm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2018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Приватизация объектов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государственных и коммунальных объектов физической культуры и спорта осуществляется в соответствии с законодательством Кыргызской Республики при условии сохранения их целевого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собственности, приватизации не подлежат.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2018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ppjdj-6golsl1ny5zn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q9unbil42n1wa-ihq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2oj3dg0oz7fvfeed73s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2012 года № 134 внесены изменения в статью 36, изложенную на государственном языке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Права иностранных граждан и лиц без гражданства, проживающих на территории Кыргызской Республики, в области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проживающие на территории Кыргызской Республики, пользуются равными с гражданами Кыргызской Республики правами на занятие физической культурой и спортом в полном объеме, предусмотренном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Участие в международных организациях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могут создаваться филиалы и другие структуры международных фондов и организаций физической культуры и спорта. Юридические или физические лица имеют право вступать в международные организации физической культуры и спорта в соответствии с порядком, определенным их уставами. Организации (объединения) физической культуры и спорта Кыргызской Республики имеют право вовлекать в свои ряды иностранных граждан, а также самостоятельно распоряжаться целевыми поступлениями от международных организаций, иностранных государств и частных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Поддержка внешнеэкономической деятельности физкультурно-спортивных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физкультурно-спортивные организации в реализации ими программ и проектов в области внешнеэкономической деятельности, содействует их участию в международных спортивных соревнованиях и спортивно-зрелищных мероприятиях, учебно-тренировочных сборах.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4twtigv2jmobn_-sxa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граждане Кыргызской Республики за нарушение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Международные договоры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phw6r4pz3mblbwuagm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2016 года № 50)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Вступление в силу настоящего Закона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9o_mgomwelulbyrxt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"Эркин-Тоо" от 2 февраля 2000 года № 11-12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spamaiq-4rie_tja8gr" Type="http://schemas.openxmlformats.org/officeDocument/2006/relationships/hyperlink" Target="http://kodeks.duckdns.org/document/203459" TargetMode="External"/><Relationship Id="rIdhvkniu0hdktpnvgupcs1c" Type="http://schemas.openxmlformats.org/officeDocument/2006/relationships/hyperlink" Target="http://kodeks.duckdns.org/document/203733" TargetMode="External"/><Relationship Id="rIdqanmql7jeajz4hlp_b6fi" Type="http://schemas.openxmlformats.org/officeDocument/2006/relationships/hyperlink" Target="http://kodeks.duckdns.org/document/203734" TargetMode="External"/><Relationship Id="rIdfb2mlry2r3chemjz5wfvk" Type="http://schemas.openxmlformats.org/officeDocument/2006/relationships/hyperlink" Target="http://kodeks.duckdns.org/document/203811" TargetMode="External"/><Relationship Id="rIdasc-bqp9g3d5dra68zvih" Type="http://schemas.openxmlformats.org/officeDocument/2006/relationships/hyperlink" Target="http://kodeks.duckdns.org/document/203895" TargetMode="External"/><Relationship Id="rIdubqb6p3o-icbhxjhd2r3v" Type="http://schemas.openxmlformats.org/officeDocument/2006/relationships/hyperlink" Target="http://kodeks.duckdns.org/document/111329" TargetMode="External"/><Relationship Id="rIdykuids_q3f0crl3t2pigm" Type="http://schemas.openxmlformats.org/officeDocument/2006/relationships/hyperlink" Target="http://kodeks.duckdns.org/document/111756" TargetMode="External"/><Relationship Id="rId9q7spkkhup79-jwblt7mo" Type="http://schemas.openxmlformats.org/officeDocument/2006/relationships/hyperlink" Target="http://kodeks.duckdns.org/document/112099" TargetMode="External"/><Relationship Id="rIdfcblux9i3_gn75lvhesh6" Type="http://schemas.openxmlformats.org/officeDocument/2006/relationships/hyperlink" Target="http://kodeks.duckdns.org/document/112217" TargetMode="External"/><Relationship Id="rIdm213afstr-czhzqrpukjk" Type="http://schemas.openxmlformats.org/officeDocument/2006/relationships/hyperlink" Target="http://kodeks.duckdns.org/document/112572" TargetMode="External"/><Relationship Id="rId8zfdvpqaudxonpqpvwmn1" Type="http://schemas.openxmlformats.org/officeDocument/2006/relationships/hyperlink" Target="http://kodeks.duckdns.org/document/230014956" TargetMode="External"/><Relationship Id="rIdebwc8yodueydqtyjytc81" Type="http://schemas.openxmlformats.org/officeDocument/2006/relationships/hyperlink" Target="http://kodeks.duckdns.org/document/230020947" TargetMode="External"/><Relationship Id="rId7p58m45ivdcmu5zpxvp6v" Type="http://schemas.openxmlformats.org/officeDocument/2006/relationships/hyperlink" Target="http://kodeks.duckdns.org/document/230050245" TargetMode="External"/><Relationship Id="rIdllncswtdneaakoz6botb2" Type="http://schemas.openxmlformats.org/officeDocument/2006/relationships/hyperlink" Target="http://kodeks.duckdns.org/document/112099" TargetMode="External"/><Relationship Id="rIdij54zlpxvojcmgvndi34l" Type="http://schemas.openxmlformats.org/officeDocument/2006/relationships/hyperlink" Target="http://kodeks.duckdns.org/document/203459" TargetMode="External"/><Relationship Id="rIdm8paig12xuliy95rcgvsu" Type="http://schemas.openxmlformats.org/officeDocument/2006/relationships/hyperlink" Target="http://kodeks.duckdns.org/document/203895" TargetMode="External"/><Relationship Id="rIdhjmsock2mxxqxmmoq8lgc" Type="http://schemas.openxmlformats.org/officeDocument/2006/relationships/hyperlink" Target="http://kodeks.duckdns.org/document/111329" TargetMode="External"/><Relationship Id="rIdor1w2hz6ml08t-tmzxhvl" Type="http://schemas.openxmlformats.org/officeDocument/2006/relationships/hyperlink" Target="http://kodeks.duckdns.org/document/112099" TargetMode="External"/><Relationship Id="rIdu3nrqzjsqhwdht8rxgq5c" Type="http://schemas.openxmlformats.org/officeDocument/2006/relationships/hyperlink" Target="http://kodeks.duckdns.org/document/112572" TargetMode="External"/><Relationship Id="rIdasv6k_x_4yxr5eloeytl3" Type="http://schemas.openxmlformats.org/officeDocument/2006/relationships/hyperlink" Target="http://kodeks.duckdns.org/document/230050245" TargetMode="External"/><Relationship Id="rIds-uu5d0mzxexefyhg-74_" Type="http://schemas.openxmlformats.org/officeDocument/2006/relationships/hyperlink" Target="http://kodeks.duckdns.org/document/111329" TargetMode="External"/><Relationship Id="rId2desi89b9lvr63ioldjz5" Type="http://schemas.openxmlformats.org/officeDocument/2006/relationships/hyperlink" Target="http://kodeks.duckdns.org/document/112572" TargetMode="External"/><Relationship Id="rId0jitvtyy3mlddox5fy1rj" Type="http://schemas.openxmlformats.org/officeDocument/2006/relationships/hyperlink" Target="http://kodeks.duckdns.org/document/203459" TargetMode="External"/><Relationship Id="rIduptdfzpppysyel34vl7kl" Type="http://schemas.openxmlformats.org/officeDocument/2006/relationships/hyperlink" Target="http://kodeks.duckdns.org/document/230020947" TargetMode="External"/><Relationship Id="rIdv5rtgco8d1n2bqfh2dwly" Type="http://schemas.openxmlformats.org/officeDocument/2006/relationships/hyperlink" Target="http://kodeks.duckdns.org/document/111329" TargetMode="External"/><Relationship Id="rIdbmyfkl38qevyfzkwksn1j" Type="http://schemas.openxmlformats.org/officeDocument/2006/relationships/hyperlink" Target="http://kodeks.duckdns.org/document/111756" TargetMode="External"/><Relationship Id="rIdhymfbi1bhnfdd1fipnqg3" Type="http://schemas.openxmlformats.org/officeDocument/2006/relationships/hyperlink" Target="http://kodeks.duckdns.org/document/112099" TargetMode="External"/><Relationship Id="rIderxean8ukmm6p7o9imp1h" Type="http://schemas.openxmlformats.org/officeDocument/2006/relationships/hyperlink" Target="http://kodeks.duckdns.org/document/112217" TargetMode="External"/><Relationship Id="rIdq9vpbpgdf8k1rutbai6fb" Type="http://schemas.openxmlformats.org/officeDocument/2006/relationships/hyperlink" Target="http://kodeks.duckdns.org/document/112572" TargetMode="External"/><Relationship Id="rIdemqe4ukgf0ch2anvhps2c" Type="http://schemas.openxmlformats.org/officeDocument/2006/relationships/hyperlink" Target="http://kodeks.duckdns.org/document/230050245" TargetMode="External"/><Relationship Id="rId5vvpfqvithsfgq7vjw10t" Type="http://schemas.openxmlformats.org/officeDocument/2006/relationships/hyperlink" Target="http://kodeks.duckdns.org/document/12738" TargetMode="External"/><Relationship Id="rIdpjstf9tecr32deekjqyt2" Type="http://schemas.openxmlformats.org/officeDocument/2006/relationships/hyperlink" Target="http://kodeks.duckdns.org/document/12739" TargetMode="External"/><Relationship Id="rIdbxhtf9bwnjt1vr4ixkqf1" Type="http://schemas.openxmlformats.org/officeDocument/2006/relationships/hyperlink" Target="http://kodeks.duckdns.org/document/111329" TargetMode="External"/><Relationship Id="rIdvul8njg3klgier-ywbwp6" Type="http://schemas.openxmlformats.org/officeDocument/2006/relationships/hyperlink" Target="http://kodeks.duckdns.org/document/112572" TargetMode="External"/><Relationship Id="rIdwhqc0lr2mfflpuirjsgup" Type="http://schemas.openxmlformats.org/officeDocument/2006/relationships/hyperlink" Target="http://kodeks.duckdns.org/document/230050245" TargetMode="External"/><Relationship Id="rIdbpjqnzqn8qb6zzpw1w_xg" Type="http://schemas.openxmlformats.org/officeDocument/2006/relationships/hyperlink" Target="http://kodeks.duckdns.org/document/203895" TargetMode="External"/><Relationship Id="rIdvux-zlxpowf4dwpx8n4ux" Type="http://schemas.openxmlformats.org/officeDocument/2006/relationships/hyperlink" Target="http://kodeks.duckdns.org/document/111329" TargetMode="External"/><Relationship Id="rIdr7s_z0p8y4vk7zuuxvpxl" Type="http://schemas.openxmlformats.org/officeDocument/2006/relationships/hyperlink" Target="http://kodeks.duckdns.org/document/111756" TargetMode="External"/><Relationship Id="rIdikulq5p1v5qz7e9gfrtcl" Type="http://schemas.openxmlformats.org/officeDocument/2006/relationships/hyperlink" Target="http://kodeks.duckdns.org/document/111329" TargetMode="External"/><Relationship Id="rIdkzrlzdluxf7-roqdglmse" Type="http://schemas.openxmlformats.org/officeDocument/2006/relationships/hyperlink" Target="http://kodeks.duckdns.org/document/111756" TargetMode="External"/><Relationship Id="rIdguqbasfifrztvixf9cwfz" Type="http://schemas.openxmlformats.org/officeDocument/2006/relationships/hyperlink" Target="http://kodeks.duckdns.org/document/111329" TargetMode="External"/><Relationship Id="rId84rdcnprlsy7gxk2dn3xg" Type="http://schemas.openxmlformats.org/officeDocument/2006/relationships/hyperlink" Target="http://kodeks.duckdns.org/document/111329" TargetMode="External"/><Relationship Id="rIdbpk30txhv6tfhwgizl4t0" Type="http://schemas.openxmlformats.org/officeDocument/2006/relationships/hyperlink" Target="http://kodeks.duckdns.org/document/111329" TargetMode="External"/><Relationship Id="rIdmpbujwxxfnnh_dbs5jvd6" Type="http://schemas.openxmlformats.org/officeDocument/2006/relationships/hyperlink" Target="http://kodeks.duckdns.org/document/111756" TargetMode="External"/><Relationship Id="rIdgzqgwetzetkoqxx_oapev" Type="http://schemas.openxmlformats.org/officeDocument/2006/relationships/hyperlink" Target="http://kodeks.duckdns.org/document/112572" TargetMode="External"/><Relationship Id="rIdtr3cu3nkpt1va50pzhhsc" Type="http://schemas.openxmlformats.org/officeDocument/2006/relationships/hyperlink" Target="http://kodeks.duckdns.org/document/111329" TargetMode="External"/><Relationship Id="rId0z3dovqm0e4esvulhsm6j" Type="http://schemas.openxmlformats.org/officeDocument/2006/relationships/hyperlink" Target="http://kodeks.duckdns.org/document/230020947" TargetMode="External"/><Relationship Id="rIdedfdy8fepcodclqy3j0zy" Type="http://schemas.openxmlformats.org/officeDocument/2006/relationships/hyperlink" Target="http://kodeks.duckdns.org/document/203459" TargetMode="External"/><Relationship Id="rIdovoqbsvxvg77pycm9sy_b" Type="http://schemas.openxmlformats.org/officeDocument/2006/relationships/hyperlink" Target="http://kodeks.duckdns.org/document/111329" TargetMode="External"/><Relationship Id="rIdbd2npuqfjyd9trn_cfxa3" Type="http://schemas.openxmlformats.org/officeDocument/2006/relationships/hyperlink" Target="http://kodeks.duckdns.org/document/112572" TargetMode="External"/><Relationship Id="rIdyscze6e4car9zmqv7z8in" Type="http://schemas.openxmlformats.org/officeDocument/2006/relationships/hyperlink" Target="http://kodeks.duckdns.org/document/230014956" TargetMode="External"/><Relationship Id="rIdyvd0wsr0cslkp5wmnpezh" Type="http://schemas.openxmlformats.org/officeDocument/2006/relationships/hyperlink" Target="http://kodeks.duckdns.org/document/111329" TargetMode="External"/><Relationship Id="rIdwkvvutdccqsuivsofd5k8" Type="http://schemas.openxmlformats.org/officeDocument/2006/relationships/hyperlink" Target="http://kodeks.duckdns.org/document/111329" TargetMode="External"/><Relationship Id="rIdwqawh9tq6modwsqy5bql7" Type="http://schemas.openxmlformats.org/officeDocument/2006/relationships/hyperlink" Target="http://kodeks.duckdns.org/document/112572" TargetMode="External"/><Relationship Id="rIdbqvfux5ojkmkhuzliboit" Type="http://schemas.openxmlformats.org/officeDocument/2006/relationships/hyperlink" Target="http://kodeks.duckdns.org/document/112099" TargetMode="External"/><Relationship Id="rIdmqqsnkbbwkp9pyetzvgs_" Type="http://schemas.openxmlformats.org/officeDocument/2006/relationships/hyperlink" Target="http://kodeks.duckdns.org/document/111329" TargetMode="External"/><Relationship Id="rIde1zmfqcixlscl3feeh0p8" Type="http://schemas.openxmlformats.org/officeDocument/2006/relationships/hyperlink" Target="http://kodeks.duckdns.org/document/112217" TargetMode="External"/><Relationship Id="rIdxi5ylkwfibttbm3sk8dii" Type="http://schemas.openxmlformats.org/officeDocument/2006/relationships/hyperlink" Target="http://kodeks.duckdns.org/document/112572" TargetMode="External"/><Relationship Id="rIdsvynhxntuwjbfoezvi-8n" Type="http://schemas.openxmlformats.org/officeDocument/2006/relationships/hyperlink" Target="http://kodeks.duckdns.org/document/230050245" TargetMode="External"/><Relationship Id="rIdzhi6yritt5uyabvcx6adi" Type="http://schemas.openxmlformats.org/officeDocument/2006/relationships/hyperlink" Target="http://kodeks.duckdns.org/document/230050245" TargetMode="External"/><Relationship Id="rIdkirtphuyodcq7lfqa7nxl" Type="http://schemas.openxmlformats.org/officeDocument/2006/relationships/hyperlink" Target="http://kodeks.duckdns.org/document/112572" TargetMode="External"/><Relationship Id="rIdbhr9ixi-pgjtx3lcavfvd" Type="http://schemas.openxmlformats.org/officeDocument/2006/relationships/hyperlink" Target="http://kodeks.duckdns.org/document/53678" TargetMode="External"/><Relationship Id="rIdedkufrvyiz4hhq2ss5urt" Type="http://schemas.openxmlformats.org/officeDocument/2006/relationships/hyperlink" Target="http://kodeks.duckdns.org/document/54544" TargetMode="External"/><Relationship Id="rIdsp5_rbpkxjvbqqjdoxzee" Type="http://schemas.openxmlformats.org/officeDocument/2006/relationships/hyperlink" Target="http://kodeks.duckdns.org/document/203733" TargetMode="External"/><Relationship Id="rIdti_jl_9dg02vwqgvxp5hl" Type="http://schemas.openxmlformats.org/officeDocument/2006/relationships/hyperlink" Target="http://kodeks.duckdns.org/document/203811" TargetMode="External"/><Relationship Id="rId7sa9waydeomnjdavxbqgj" Type="http://schemas.openxmlformats.org/officeDocument/2006/relationships/hyperlink" Target="http://kodeks.duckdns.org/document/111329" TargetMode="External"/><Relationship Id="rId3lfngcfpvqcuxmylnk15s" Type="http://schemas.openxmlformats.org/officeDocument/2006/relationships/hyperlink" Target="http://kodeks.duckdns.org/document/111756" TargetMode="External"/><Relationship Id="rIds4u-slifxyejlaseo-wn2" Type="http://schemas.openxmlformats.org/officeDocument/2006/relationships/hyperlink" Target="http://kodeks.duckdns.org/document/112099" TargetMode="External"/><Relationship Id="rIdrkp34sm9fwa9tdlzjc-mv" Type="http://schemas.openxmlformats.org/officeDocument/2006/relationships/hyperlink" Target="http://kodeks.duckdns.org/document/112572" TargetMode="External"/><Relationship Id="rIdb9ivwqirj6bwmxtgq4t6a" Type="http://schemas.openxmlformats.org/officeDocument/2006/relationships/hyperlink" Target="http://kodeks.duckdns.org/document/111329" TargetMode="External"/><Relationship Id="rId04opohm3kdxpx6_sqvqpc" Type="http://schemas.openxmlformats.org/officeDocument/2006/relationships/hyperlink" Target="http://kodeks.duckdns.org/document/839" TargetMode="External"/><Relationship Id="rIdcatxm246i7jnhmtpwux6k" Type="http://schemas.openxmlformats.org/officeDocument/2006/relationships/hyperlink" Target="http://kodeks.duckdns.org/document/111329" TargetMode="External"/><Relationship Id="rIdam9rzbztojxpwq7aw_flf" Type="http://schemas.openxmlformats.org/officeDocument/2006/relationships/hyperlink" Target="http://kodeks.duckdns.org/document/112572" TargetMode="External"/><Relationship Id="rIdtiffoyjwifsknlz41fgrf" Type="http://schemas.openxmlformats.org/officeDocument/2006/relationships/hyperlink" Target="http://kodeks.duckdns.org/document/230050245" TargetMode="External"/><Relationship Id="rIdqv7fmnfxvmeod2yzxhgmo" Type="http://schemas.openxmlformats.org/officeDocument/2006/relationships/hyperlink" Target="http://kodeks.duckdns.org/document/230014956" TargetMode="External"/><Relationship Id="rIdoydesr6r5okxd-ux-bmkt" Type="http://schemas.openxmlformats.org/officeDocument/2006/relationships/hyperlink" Target="http://kodeks.duckdns.org/document/111756" TargetMode="External"/><Relationship Id="rIdfppjdj-6golsl1ny5znwu" Type="http://schemas.openxmlformats.org/officeDocument/2006/relationships/hyperlink" Target="http://kodeks.duckdns.org/document/203459" TargetMode="External"/><Relationship Id="rIdkrq9unbil42n1wa-ihqur" Type="http://schemas.openxmlformats.org/officeDocument/2006/relationships/hyperlink" Target="http://kodeks.duckdns.org/document/111756" TargetMode="External"/><Relationship Id="rId2oj3dg0oz7fvfeed73sa_" Type="http://schemas.openxmlformats.org/officeDocument/2006/relationships/hyperlink" Target="http://kodeks.duckdns.org/document/203734" TargetMode="External"/><Relationship Id="rIdg4twtigv2jmobn_-sxacl" Type="http://schemas.openxmlformats.org/officeDocument/2006/relationships/hyperlink" Target="http://kodeks.duckdns.org/document/111329" TargetMode="External"/><Relationship Id="rIdlphw6r4pz3mblbwuagmw5" Type="http://schemas.openxmlformats.org/officeDocument/2006/relationships/hyperlink" Target="http://kodeks.duckdns.org/document/111329" TargetMode="External"/><Relationship Id="rId_9o_mgomwelulbyrxtenf" Type="http://schemas.openxmlformats.org/officeDocument/2006/relationships/hyperlink" Target="http://kodeks.duckdns.org/document/112572" TargetMode="External"/><Relationship Id="rId7" Type="http://schemas.openxmlformats.org/officeDocument/2006/relationships/image" Target="media/93bec1c1538034512fe33c1434ae0ea86b639d33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2026-09-22T23:36:21.748Z</dcterms:created>
  <dcterms:modified xsi:type="dcterms:W3CDTF">2026-09-22T23:36:21.748Z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