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(В редакции Указа Президента КР                          от </w:t>
      </w:r>
      <w:hyperlink w:history="1" r:id="rIdigmgckkjwsmeoxnvjmuzc">
        <w:r>
          <w:rPr>
            <w:rFonts w:ascii="Arial" w:cs="Arial" w:eastAsia="Arial" w:hAnsi="Arial"/>
            <w:color w:val="1D4ED8"/>
            <w:sz w:val="24"/>
            <w:szCs w:val="24"/>
            <w:u w:val="single"/>
          </w:rPr>
          <w:t xml:space="preserve">3 августа 2006 года №410</w:t>
        </w:r>
      </w:hyperlink>
      <w:r>
        <w:rPr>
          <w:rFonts w:ascii="Arial" w:cs="Arial" w:eastAsia="Arial" w:hAnsi="Arial"/>
          <w:sz w:val="24"/>
          <w:szCs w:val="24"/>
        </w:rPr>
        <w:t xml:space="preserve">)                                                      Утверждено                                                 </w:t>
      </w:r>
      <w:hyperlink w:history="1" r:id="rIdxrf2sk_bvwbf1ijv7anj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апреля 2006 г. № 185                                                                                                     Положение         о Национальном совете по водноэнергетической политике                 при Президенте Кыргызской Республики                                                             I. Общие положения                                      1.   Национальный   совет  по  водноэнергетической   политике   приПрезиденте Кыргызской Республики (далее - Национальный совет) являетсяконсультативным   и  совещательным  органом,  образованным   в   целяхкоординации и выработки единой позиции по вопросам водноэнергетическихотношений   с   соседними   странами   и   осуществления   эффективнойгосударственной     политики     по    рациональному     использованиюводноэнергетических ресурсов Кыргызской Республики.   2.   Национальный   совет  в  своей  деятельности   руководствуется</w:t>
      </w:r>
      <w:hyperlink w:history="1" r:id="rIdunuxwfeyissppfqqdu1j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нормативнымиправовыми актами Кыргызской Республики и настоящим Положением.   3.  В  своей  деятельности  Национальный совет  ответственен  передПрезидентом Кыргызской Республики и подотчетен ему.                  II. Задачи и функции Национального совета                                      4. Основными задачами Национального совета являются:   -  содействие  реализации  эффективной государственной  политики  всфере развития водноэнергетического комплекса республики;   -  обеспечение   качественного и своевременного  решения   вопросоврационального  использования водноэнергетических  ресурсов  КыргызскойРеспублики.   5.  Национальный  совет  в  соответствии  с  возложенными  на  негозадачами выполняет следующие функции:   -  координирует  деятельность  органов  государственной  власти  поуправлению водноэнергетическими ресурсами, их использованию и охране;   -  содействует  совершенствованию механизмов  взаимодействия  междуорганами  государственного  управления и хозяйствующими  субъектами  всфере водноэнергетического комплекса;   - определяет приоритеты совершенствования нормативной правовой базыпо вопросам водноэнергетических отношений с другими странами;   -   содействует  созданию  благоприятных  условий  для  устойчивогоразвития производственного сектора водноэнергетического комплекса.                                                       III. Права Национального совета                                      6. Национальный совет имеет право:   -  заслушивать  информацию  руководителей государственных  органов,местных государственных администраций, других организаций и учрежденийи давать оценку их работе в рамках целей и задач Национального совета;   -  запрашивать  от министерств, ведомств, организаций,  учреждений,необходимые   для   осуществления  своей  деятельности   материалы   иинформацию;   - привлекать в установленном порядке специалистов и ученых, включаязарубежных, для осуществления экспертных оценок;   -  вносить  соответствующие рекомендации и  предложения  ПрезидентуКыргызской    Республики,    Правительству   Кыргызской    Республики,государственным и местным органам Кыргызской Республики;   -  информировать  Президента Кыргызской Республики и  ПравительствоКыргызской   Республики  по  вопросам  развития   водноэнергетическогокомплекса;   -  рекомендовать  государственным органам управления  пути  решениязадач по вопросам, рассматриваемым Национальным советом в соответствиис его компетенцией;   - образовывать временные межведомственные комиссии и рабочие группы.   Вопрос   о  создании,  задачах  и  персональном  составе  временныхмежведомственных  комиссий  и  рабочих  групп  решается  председателемНационального совета.   7.  Предложения,  вносимые Национальным советом  в  государственныеорганы, носят рекомендательный характер.                 IV. Организация работы Национального совета                                      8.  Состав  Национального  совета включает  в  себя  представителейгосударственных органов, хозяйствующих субъектов, научных  учреждений,профессиональных ассоциаций, гражданского общества, а его персональныйсостав  определяется Президентом Кыргызской Республики.  ПредседателемНационального   совета   является  Президент  Кыргызской   Республики.Председатель    Национального    совета    осуществляет    руководстводеятельностью Национального совета. Члены Национального совета  вправевносить  на обсуждение обоснованные предложения по реализации целей  изадач Национального совета и возможные пути их решения.   9. Формой работы Национального совета является заседание. ЗаседанияНационального  совета проводятся по мере необходимости по  предложениюего  членов.  Члены Национального совета участвуют  в  его  заседанияхлично,  без  права  замены. Заседание Национального совета  признаетсяправомочным  при  наличии  не менее двух третей  членов  его  состава.Решения   на  заседаниях  Национального  совета  принимаются  открытымголосованием  большинством  голосов присутствующих  на  заседании  егочленов.   10.  План  работы  Национального совета  утверждается  Национальнымсоветом  на  его заседаниях. Повестка дня определяется по  предложениючленов  Национального совета и формируется председателем Национальногосовета.   По   итогам  заседания  Национального  совета   составляетсяпротокол, подписываемый председателем Национального совета.   11. Решения, принятые Национальным советом, при необходимости могутнаправляться   на   рассмотрение  Президенту  Кыргызской   Республики,Правительству Кыргызской Республики и иным государственным органам.   12.  Рабочим  органом,  обеспечивающим  деятельность  Национальногосовета,   является   отдел  стратегического  развития   и   экспертизыАдминистрации Президента Кыргызской Республики.   13.  Организационное, материально-техническое  и  иное  обеспечениеработы   Национального  совета  и  его  рабочего  органа  осуществляютАдминистрация  Президента Кыргызской Республики  и  Управление  деламиПрезидента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mgckkjwsmeoxnvjmuzc" Type="http://schemas.openxmlformats.org/officeDocument/2006/relationships/hyperlink" Target="http://kodeks.duckdns.org/document/4525" TargetMode="External"/><Relationship Id="rIdxrf2sk_bvwbf1ijv7anjh" Type="http://schemas.openxmlformats.org/officeDocument/2006/relationships/hyperlink" Target="http://kodeks.duckdns.org/document/4459" TargetMode="External"/><Relationship Id="rIdunuxwfeyissppfqqdu1ja"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2026-09-23T05:37:51.785Z</dcterms:created>
  <dcterms:modified xsi:type="dcterms:W3CDTF">2026-09-23T05:37:51.785Z</dcterms:modified>
</cp:coreProperties>
</file>

<file path=docProps/custom.xml><?xml version="1.0" encoding="utf-8"?>
<Properties xmlns="http://schemas.openxmlformats.org/officeDocument/2006/custom-properties" xmlns:vt="http://schemas.openxmlformats.org/officeDocument/2006/docPropsVTypes"/>
</file>