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xjaj5z_jdam0jeuoidga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Аламудунского айылного кенеша
 от 28 декабря 2020 года № 207-27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АЛАМУДУНСКИЙ АЙЫЛНЫЙ КЕНЕШ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сентября 2020 года № 189-27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внесении изменений и дополнений в постановление Аламудунского айылного кенеша №147-27 от 13.01.2020г.»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информацию главы Аламудунского айыл окмоту о проекте изменений и дополнений в </w:t>
      </w:r>
      <w:hyperlink w:history="1" r:id="rIddrerhtybbie6niutww-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Аламудунского айылного кенеша №147-27 от 13.01.2020г. “Об утверждении тарифов на оказываемые платные услуги Аламудунским айыл окмоту на 2020 год, а также на основании Закона Кыргызской Республики №101 от 15 июля 2011 года “О местном самоуправлении “cессия депутатов Аламудунского айылного кенеша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изменения и дополнения в тарифы на оказываемые платные услуги Аламудунским айыл окмоту на 2020 год, согласно приложению.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главу Аламудунского айыл окмоту Кольбаева Н.А.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А.Филимоненко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Постановлением Аламудунского айылного кенеша
 № 189-27 от 17.09.2020 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Изменение и дополнения в тарифы на платные услуги оказываемые Аламудунским айыл окмоту на 2020 год.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8"/>
        <w:gridCol w:w="3916"/>
        <w:gridCol w:w="551"/>
        <w:gridCol w:w="551"/>
        <w:gridCol w:w="918"/>
        <w:gridCol w:w="3814"/>
      </w:tblGrid>
      <w:tr>
        <w:tc>
          <w:tcPr>
            <w:tcW w:type="dxa" w:w="42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п/п</w:t>
            </w:r>
          </w:p>
        </w:tc>
        <w:tc>
          <w:tcPr>
            <w:tcW w:type="dxa" w:w="39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Наименование доходов</w:t>
            </w:r>
          </w:p>
        </w:tc>
        <w:tc>
          <w:tcPr>
            <w:tcW w:type="dxa" w:w="110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Стоимость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(сом)</w:t>
            </w:r>
          </w:p>
        </w:tc>
        <w:tc>
          <w:tcPr>
            <w:tcW w:type="dxa" w:w="9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Примечание</w:t>
            </w:r>
          </w:p>
        </w:tc>
        <w:tc>
          <w:tcPr>
            <w:tcW w:type="dxa" w:w="38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3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-Постановление «Об изменении целевого назначения приусадебного земельного участка под коммерческую деятельность 0,04га»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Свыше 0,04га</w:t>
            </w:r>
          </w:p>
        </w:tc>
        <w:tc>
          <w:tcPr>
            <w:tcW w:type="dxa" w:w="11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20 000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50 000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Разовая </w:t>
            </w:r>
          </w:p>
        </w:tc>
        <w:tc>
          <w:tcPr>
            <w:tcW w:type="dxa" w:w="38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</w:t>
            </w:r>
          </w:p>
        </w:tc>
        <w:tc>
          <w:tcPr>
            <w:tcW w:type="dxa" w:w="3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Вклад в фонд развития села (ФРС) </w:t>
            </w:r>
          </w:p>
        </w:tc>
        <w:tc>
          <w:tcPr>
            <w:tcW w:type="dxa" w:w="11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Ежегодно</w:t>
            </w:r>
          </w:p>
        </w:tc>
        <w:tc>
          <w:tcPr>
            <w:tcW w:type="dxa" w:w="38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</w:t>
            </w:r>
          </w:p>
        </w:tc>
        <w:tc>
          <w:tcPr>
            <w:tcW w:type="dxa" w:w="3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Согласие на передачу в субаренду (третьим лицам) на оставшийся срок аренды</w:t>
            </w:r>
          </w:p>
        </w:tc>
        <w:tc>
          <w:tcPr>
            <w:tcW w:type="dxa" w:w="11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100 000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Разовая</w:t>
            </w:r>
          </w:p>
        </w:tc>
        <w:tc>
          <w:tcPr>
            <w:tcW w:type="dxa" w:w="38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Перепрофилирование коммерческих предприятий до 50 м.кв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Свыше 50 м.кв до 0,0099га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Свыше за 0,01га (за каждый 0,01га)</w:t>
            </w:r>
          </w:p>
        </w:tc>
        <w:tc>
          <w:tcPr>
            <w:tcW w:type="dxa" w:w="11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15 000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30 000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50 000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Разовая</w:t>
            </w:r>
          </w:p>
        </w:tc>
        <w:tc>
          <w:tcPr>
            <w:tcW w:type="dxa" w:w="38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</w:t>
            </w:r>
          </w:p>
        </w:tc>
        <w:tc>
          <w:tcPr>
            <w:tcW w:type="dxa" w:w="3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Проведение земляных работ на землях муниципальной собственности: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-прокладка подземной канализационной и водопроводной сети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-прокладка подземного электро-кабеля телефонной сети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-прокладка подземной газопроводной трубы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-проведение надземных инженерно-технических сетей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Для физ.лиц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50сом – 1метр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Для юр.лиц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Организации: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2000сом-1метр</w:t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Разовая</w:t>
            </w:r>
          </w:p>
        </w:tc>
        <w:tc>
          <w:tcPr>
            <w:tcW w:type="dxa" w:w="38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5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Аламудунского айыл окмоту</w:t>
            </w:r>
          </w:p>
        </w:tc>
        <w:tc>
          <w:tcPr>
            <w:tcW w:type="dxa" w:w="528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Н.А.Кольбаев</w:t>
            </w:r>
          </w:p>
        </w:tc>
      </w:tr>
      <w:tr>
        <w:tc>
          <w:tcPr>
            <w:tcW w:type="dxa" w:w="4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l1mobz6trhqyofuo8bv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dalil.kg/document/450919</w:t>
      </w:r>
    </w:hyperlink>
  </w:p>
  <w:p>
    <w:pPr>
      <w:spacing w:after="0" w:before="40"/>
      <w:jc w:val="center"/>
    </w:pPr>
    <w:hyperlink w:history="1" r:id="rId_qaujfmodoobbqbgdxjk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jaj5z_jdam0jeuoidgaa" Type="http://schemas.openxmlformats.org/officeDocument/2006/relationships/hyperlink" Target="https://dalil.kg/document/410170" TargetMode="External"/><Relationship Id="rIddrerhtybbie6niutww-uu" Type="http://schemas.openxmlformats.org/officeDocument/2006/relationships/hyperlink" Target="https://dalil.kg/document/46781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l1mobz6trhqyofuo8bvo" Type="http://schemas.openxmlformats.org/officeDocument/2006/relationships/hyperlink" Target="https://dalil.kg/document/450919" TargetMode="External"/><Relationship Id="rId_qaujfmodoobbqbgdxjk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2026-09-30T01:31:41.281Z</dcterms:created>
  <dcterms:modified xsi:type="dcterms:W3CDTF">2026-09-30T01:31:41.281Z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