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здания котельной АСОШ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АСОШ№1 Асековой Г.А. о </w:t>
      </w:r>
      <w:r>
        <w:rPr>
          <w:rFonts w:ascii="Arial" w:cs="Arial" w:eastAsia="Arial" w:hAnsi="Arial"/>
          <w:sz w:val="24"/>
          <w:szCs w:val="24"/>
        </w:rPr>
        <w:t xml:space="preserve">перепрофилировании здания котельной АСОШ№1 с.Аламудун, а также на основани</w:t>
      </w:r>
      <w:r>
        <w:rPr>
          <w:rFonts w:ascii="Arial" w:cs="Arial" w:eastAsia="Arial" w:hAnsi="Arial"/>
          <w:sz w:val="24"/>
          <w:szCs w:val="24"/>
        </w:rPr>
        <w:t xml:space="preserve">и ст.20 </w:t>
      </w:r>
      <w:hyperlink w:history="1" r:id="rIdcuoxx_70nrvawo1eft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перепрофилировать здание котельной АСОШ№1 с.Аламудун под строительство краткосрочного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 данного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tzjl_npts2-az8wt6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dalil.kg/document/450932</w:t>
      </w:r>
    </w:hyperlink>
  </w:p>
  <w:p>
    <w:pPr>
      <w:spacing w:after="0" w:before="40"/>
      <w:jc w:val="center"/>
    </w:pPr>
    <w:hyperlink w:history="1" r:id="rIdnx3lrc2d1q-m874tix0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oxx_70nrvawo1eftvl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tzjl_npts2-az8wt6i8" Type="http://schemas.openxmlformats.org/officeDocument/2006/relationships/hyperlink" Target="https://dalil.kg/document/450932" TargetMode="External"/><Relationship Id="rIdnx3lrc2d1q-m874tix0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2026-09-30T01:06:33.582Z</dcterms:created>
  <dcterms:modified xsi:type="dcterms:W3CDTF">2026-09-30T01:06:33.582Z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