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gekzv9wlp8pq3rgimr1oy">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Лебединовского айылного кенеша</w:t>
      </w:r>
    </w:p>
    <w:p>
      <w:pPr>
        <w:spacing w:after="120"/>
        <w:jc w:val="center"/>
      </w:pPr>
      <w:r>
        <w:rPr>
          <w:rFonts w:ascii="Arial" w:cs="Arial" w:eastAsia="Arial" w:hAnsi="Arial"/>
          <w:i/>
          <w:iCs/>
          <w:sz w:val="24"/>
          <w:szCs w:val="24"/>
        </w:rPr>
        <w:t xml:space="preserve">от 28 декабря 2022 года № 16-14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ktpjqp6yaibs1aww1at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сессии
 Лебединовского айылного кенеша от 18.05.2021 года № 1-1</w:t>
      </w:r>
    </w:p>
    <w:p>
      <w:pPr>
        <w:spacing w:after="240" w:before="200"/>
        <w:jc w:val="center"/>
      </w:pPr>
      <w:r>
        <w:rPr>
          <w:rFonts w:ascii="Arial" w:cs="Arial" w:eastAsia="Arial" w:hAnsi="Arial"/>
          <w:b/>
          <w:bCs/>
          <w:sz w:val="32"/>
          <w:szCs w:val="32"/>
        </w:rPr>
        <w:t xml:space="preserve">РЕГЛАМЕНТ ЛЕБЕДИНОВСКОГО АЙЫЛНОГО КЕНЕША ХХVII СОЗЫВА</w:t>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w:t>
      </w:r>
      <w:hyperlink w:history="1" r:id="rIdmji2sz2zzpseywgj7tbii">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r2sac17kmlnbf-rp7qf_5">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zg91o92jmyrqffpcbamwb">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240" w:before="200"/>
        <w:jc w:val="center"/>
      </w:pPr>
      <w:r>
        <w:rPr>
          <w:rFonts w:ascii="Arial" w:cs="Arial" w:eastAsia="Arial" w:hAnsi="Arial"/>
          <w:b/>
          <w:bCs/>
          <w:sz w:val="32"/>
          <w:szCs w:val="32"/>
        </w:rPr>
        <w:t xml:space="preserve">РАЗДЕЛ I. ОСНОВЫ ДЕЯТЕЛЬНОСТИ АЙЫЛНОГО КЕНЕША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1.1. Лебединовский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w:t>
      </w:r>
      <w:hyperlink w:history="1" r:id="rIdjrfcokapa_8v_v0yluw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главы соответствующего исполнительного органа местного самоуправления о деятельности исполнительного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за исключением случая выхода из фракции;</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Дополнительные полномочия айылных кенешей:</w:t>
      </w:r>
    </w:p>
    <w:p>
      <w:pPr>
        <w:spacing w:after="120"/>
        <w:jc w:val="both"/>
      </w:pPr>
      <w:r>
        <w:rPr>
          <w:rFonts w:ascii="Arial" w:cs="Arial" w:eastAsia="Arial" w:hAnsi="Arial"/>
          <w:sz w:val="24"/>
          <w:szCs w:val="24"/>
        </w:rPr>
        <w:t xml:space="preserve">1) избрание главы айыл окмоту;</w:t>
      </w:r>
    </w:p>
    <w:p>
      <w:pPr>
        <w:spacing w:after="120"/>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120"/>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5 минут, для ответов на вопросы - до 10 минут, для выступления с заключительным словом - до 15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2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Ответственный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айылного кенеша по оказанию содействия в работе постоянных (временных) комиссий могут быть возложены на работников аппарата айыл окмоту.</w:t>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5 и более 7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30 минут с начала регистрации депутатов председательствующий объявляет перерыв на 30 минут. Если в течение 30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1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center"/>
      </w:pPr>
      <w:r>
        <w:rPr>
          <w:rFonts w:ascii="Arial" w:cs="Arial" w:eastAsia="Arial" w:hAnsi="Arial"/>
          <w:sz w:val="24"/>
          <w:szCs w:val="24"/>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30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- 31;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center"/>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айылного кенеша,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ЛЕБЕДИНОВСКОГО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jc w:val="center"/>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айылного кенеша</w:t>
      </w:r>
      <w:r>
        <w:rPr>
          <w:rFonts w:ascii="Arial" w:cs="Arial" w:eastAsia="Arial" w:hAnsi="Arial"/>
          <w:sz w:val="24"/>
          <w:szCs w:val="24"/>
        </w:rPr>
        <w:t xml:space="preserve">	</w:t>
      </w:r>
      <w:r>
        <w:rPr>
          <w:rFonts w:ascii="Arial" w:cs="Arial" w:eastAsia="Arial" w:hAnsi="Arial"/>
          <w:b/>
          <w:bCs/>
          <w:sz w:val="24"/>
          <w:szCs w:val="24"/>
        </w:rPr>
        <w:t xml:space="preserve">К.К. Умурбаев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i70ilqzjjfyi0-h8b_i">
      <w:r>
        <w:rPr>
          <w:rFonts w:ascii="Arial" w:cs="Arial" w:eastAsia="Arial" w:hAnsi="Arial"/>
          <w:color w:val="132D3F"/>
          <w:sz w:val="16"/>
          <w:szCs w:val="16"/>
          <w:u w:val="single"/>
        </w:rPr>
        <w:t xml:space="preserve">dalil.kg/document/450951</w:t>
      </w:r>
    </w:hyperlink>
  </w:p>
  <w:p>
    <w:pPr>
      <w:spacing w:after="0" w:before="40"/>
      <w:jc w:val="center"/>
    </w:pPr>
    <w:hyperlink w:history="1" r:id="rIdr5_ukamjrlytjsos2vo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kzv9wlp8pq3rgimr1oy" Type="http://schemas.openxmlformats.org/officeDocument/2006/relationships/hyperlink" Target="https://dalil.kg/document/230015189" TargetMode="External"/><Relationship Id="rIdktpjqp6yaibs1aww1atlh" Type="http://schemas.openxmlformats.org/officeDocument/2006/relationships/hyperlink" Target="https://dalil.kg/document/450950" TargetMode="External"/><Relationship Id="rIdmji2sz2zzpseywgj7tbii" Type="http://schemas.openxmlformats.org/officeDocument/2006/relationships/hyperlink" Target="https://dalil.kg/document/203102" TargetMode="External"/><Relationship Id="rIdr2sac17kmlnbf-rp7qf_5" Type="http://schemas.openxmlformats.org/officeDocument/2006/relationships/hyperlink" Target="https://dalil.kg/document/311" TargetMode="External"/><Relationship Id="rIdzg91o92jmyrqffpcbamwb" Type="http://schemas.openxmlformats.org/officeDocument/2006/relationships/hyperlink" Target="https://dalil.kg/document/202591" TargetMode="External"/><Relationship Id="rIdjrfcokapa_8v_v0yluwfi"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i70ilqzjjfyi0-h8b_i" Type="http://schemas.openxmlformats.org/officeDocument/2006/relationships/hyperlink" Target="https://dalil.kg/document/450951" TargetMode="External"/><Relationship Id="rIdr5_ukamjrlytjsos2vo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2026-09-28T22:03:41.530Z</dcterms:created>
  <dcterms:modified xsi:type="dcterms:W3CDTF">2026-09-28T22:03:41.530Z</dcterms:modified>
</cp:coreProperties>
</file>

<file path=docProps/custom.xml><?xml version="1.0" encoding="utf-8"?>
<Properties xmlns="http://schemas.openxmlformats.org/officeDocument/2006/custom-properties" xmlns:vt="http://schemas.openxmlformats.org/officeDocument/2006/docPropsVTypes"/>
</file>