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УТРАТИЛИ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19 июня 2017 года N 383                                              Утверждено                                 постановлением Правительства                                 Кыргызской Республики                                   от</w:t>
      </w:r>
    </w:p>
    <w:p>
      <w:r>
        <w:rPr>
          <w:rFonts w:ascii="Arial" w:cs="Arial" w:eastAsia="Arial" w:hAnsi="Arial"/>
          <w:sz w:val="24"/>
          <w:szCs w:val="24"/>
        </w:rPr>
        <w:t xml:space="preserve">"23" июля 2003 года №458</w:t>
      </w:r>
    </w:p>
    <w:p>
      <w:r>
        <w:rPr>
          <w:rFonts w:ascii="Arial" w:cs="Arial" w:eastAsia="Arial" w:hAnsi="Arial"/>
          <w:sz w:val="24"/>
          <w:szCs w:val="24"/>
        </w:rPr>
        <w:t xml:space="preserve">Правила    проведения охотничьих туров для иностранных охотников на диких                   животных в Кыргызской Республике (В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  Настоящие  Правила проведения охотничьих туров  для  иностранныхохотников на диких животных в Кыргызской Республике (далее -  Правила)устанавливают  Порядок  проведения охотничьих  туров  для  иностранныхохотников на диких животных в Кыргызской Республике.  2. Основные понятия, применяемые в Правилах: охотпользователь   -   юридическое   лицо   (независимо    от    формысобственности),  имеющее лицензию на право осуществления  деятельностипо  охотничьему  промыслу и ловле птиц, ведущее  охотничье  хозяйство,охрану,    использование   и   воспроизводство   охотничьих   ресурсовна предоставленных ему в пользование охотничьих угодьях; охотустройство  -  комплекс работ по инвентаризации и  оценке  угодий,установлению границ и разделению территории на части, учету животных иразработке мероприятий, но их рациональному использованию, составлениюохотхозяйственных  карт, установлению основного  направления  и  путейразвития; квота  добычи  (изъятия)  -  установленное количественное  ограничениедобычи   (изъятия)  по  видам  охотничьих  животных,   на   территорииконкретных  охотничьих угодий (охотничье хозяйство, участок охотничьихугодий), на определенный срок и вид пользования охотничьими ресурсами; охотничий  тур - комплекс услуг по обслуживанию иностранных  охотников(прибывающих  индивидуально или в составе группы охотников)  в  периодограниченного времени от их прибытия с целью осуществления охоты и  доокончания ее, а также отъезда охотников; охотничий трофей - часть продукции охоты (добытые дикие животные и  ихдериваты), которая может составлять вещественную память об  успехе  наохоте; иностранный  охотник - иностранный гражданин или лицо без гражданства,прибывшее  в  Кыргызскую Республику для осуществления охоты  на  дикихживотных.   3.  Правила  регламентируют установление сроков   охоты,  лимитов  и распределение квот  добычи животных,   порядок  проведения  охотничьих  туров   для   иностранных охотников, оформление и выдачу  документации на добычу животных и вывоз (экспорт) охотничьих трофеев (добытых дикихживотных и их дериватов).(В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4.  Установление  лимитов и распределение охотопользователям  квот  надобычу  диких животных для иностранных охотников, включая  виды  дикихживотных,   включенных    в   Приложения    I-III     Конвенции      омеждународной  торговле видами дикой фауны и флоры,  находящимися  подугрозой  исчезновения  (GITES), и контроль за  проведением  охотничьихтуров  для  иностранных охотников в Кыргызской Республике осуществляетгосударственный  орган  управления  лесным  и  охотничьим  хозяйством,охраны      объектов   животного  и  растительного   мира   КыргызскойРеспублики,  являющийся  уполномоченным  государственным  органом   посвязям  с  Административным  органом GITES  по  Российской  Федерации,представляющим интересы Кыргызской Республики в данной  организации  -Государственная  лесная  служба  Кыргызской  Республики   (далее  -Государственная лесная служба).    5.  Установление лимита и распределение квоты на предстоящий  сезонохоты  осуществляется  не  позднее 31 марта  текущего  года  приказамиГосударственной  лесной  службы,  с учетом  рекомендаций  Национальнойакадемии наук Кыргызской Республики (далее - НАН).»;(В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6.  Организация  и  проведение  охотничьих  туров  для  иностранныхохотников  осуществляются  охотпользователями  в  охотничьих  угодьях,организованных   и   существующих  более  одного  года,   обеспеченныхкруглогодичной егерской охраной.(В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Организация и  проведение охотничьих туров для иностранных  охотниковвблизи   государственной  границы  Кыргызской  Республики  допускаетсятолько с разрешения органов Пограничной службы Кыргызской Республики.Охотничьи  туры для иностранных охотников проводятся в  присутствии  вобязательном  порядке  должностного лица органа управления  охотничьимхозяйством, его структурных или региональных органов.  7. Сроки охоты на  диких животных при проведении охотничьих туров дляиностранных охотников устанавливаются ежегодно Государственной  леснойслужбой  по  согласованию  с  Национальной академией  наук  КыргызскойРеспублики  (далее  -  НАН),  и  могут  изменяться  в  зависимости  отбиологического цикла развития диких животных, экологической обстановкив  республике,  других  обоснованных причин  в  пределах  15  дней  отустановленных сроков.  Предельными    сроками    охоты   на   диких    копытных    животных(половозрелых       самцов)       при      проведении       охотничьихтуров для иностранных охотников в осенне-зимний период являются:- на  горного барана и горного козла - с 15 августа до 1 марта                                            (следующего года);- на кабана                          - с 15 августа по 15 ноября;- на косулю                          - с 1 июля по 31 октября.  Охота  на другие виды охотничьих животных осуществляется    согласнолимитам,  квотам  и  срокам,  установленным  для  охоты  в  спортивно-любительских целях.(В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Охота  на  горного  барана и горного козла  приостанавливается  напериод  прохождения  гона, который устанавливается  в  зависимости  отбиологического  цикла  развития диких животных, климатических  условийгорных районов, с учетом рекомендаций НАН.(В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8. В отдельных случаях, исходя из состояния популяций диких животных,независимо  от  установленных  сроков  охоты,  Государственной  леснойслужбой,  по  представлению органа управления охотничьим хозяйством  ирекомендации НАН, могут устанавливаться временные запреты на охоту  натех или иных диких животных и птиц на территории отдельных районов иливсей республики.   9.  (Утратил силу постановлением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  10. Установление лимитов  и   распределение охотпользователям квот на добычу диких животных осуществляется с учетом  численности  в  текущем году    и состояния  соответствующих видов диких животных в охотничьих  угодьях, закрепленных  за охотпользователями, на  основании   поданных  заявок  на проведение иностранных охотничьих туров.(В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11. Заявки на проведение иностранных охотничьих туров на предстоящийсезон  охоты подаются охотпользователями в орган управления охотничьимхозяйством Государственной лесной службы не позднее 20-дневного  срокапосле окончания предельных сроков предыдущего сезона охоты для иностранных охотников  поформе  согласно  приложению</w:t>
      </w:r>
    </w:p>
    <w:p>
      <w:r>
        <w:rPr>
          <w:rFonts w:ascii="Arial" w:cs="Arial" w:eastAsia="Arial" w:hAnsi="Arial"/>
          <w:sz w:val="24"/>
          <w:szCs w:val="24"/>
        </w:rPr>
        <w:t xml:space="preserve">№ 1.</w:t>
      </w:r>
    </w:p>
    <w:p>
      <w:r>
        <w:rPr>
          <w:rFonts w:ascii="Arial" w:cs="Arial" w:eastAsia="Arial" w:hAnsi="Arial"/>
          <w:sz w:val="24"/>
          <w:szCs w:val="24"/>
        </w:rPr>
        <w:t xml:space="preserve">Заявки на  предстоящий  сезон  охотыпринимаются  от  охотпользователей  только  после  сдачи   ими   (либоодновременно с ней) установленных отчетов о добыче диких  животных  запредыдущий  сезон  охоты и подтверждающих документов  о  произведеннойохотпользователями  оплате  за  использование  природных  ресурсов   и  внесении   установленных   платежей  за   трофеи  диких  животных  дляиностранных охотников  за предыдущий сезон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Орган управления охотничьим хозяйством Государственной лесной службыобобщает полученные заявки и предоставляет их в Государственную леснуюслужбу не позднее 25-дневного срока после окончания предыдущего сезона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Заявки охотпользователей для участия в распределении квоты, поданныес нарушением установленных сроков, не рассматриваются.     12. Лимит устанавливается и распределяется квота охотпользователямна     основании     данных   о      численности       соответствующихвидов диких животных (копытных - по половому и возрастному составу) натерритории  республики и в разрезе охотпользователей,  полученных  припроведении в установленные сроки текущего года, учета численности дикихживотных   состояния популяций  диких животных и условий их обитания.(В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Необходимым условием при проведении учета численности диких животныхв  охотничьих угодьях охотпользователей является обязательное  участиесотрудников  органа  управления охотничьим хозяйством  Государственнойлесной  службы  (ее  соответствующих региональных органов)  и  научныхработников НАН.  Сбор,  анализ  и обобщение отчетов охотпользователей  о  проведенномучете численности диких животных (копытных - по половому и возрастномусоставу)  осуществляются  в установленном порядке  органом  управленияохотничьим   хозяйством  Государственной  лесной  службы  (через   егорегиональные органы по месту расположения охотничьих угодий).  Своднаяинформация  о  численности с рекомендацией   о  количестве  возможногоизъятия    диких    животных   в   конкретных    охотничьих    угодьяхохотпользователей   и   в  целом  по  республике   предоставляется   вГосударственную лесную службу для установления лимита.(В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13.   (Утратил силу)   14. (Утратил силу) 15. Охотпользователи наделяются правом на добычу диких животных послеполучения  ими  в  установленном порядке разрешений  на  добычу  дикихживотных в соответствии с установленными квотами.   16.  Проведение  охоты с целью добычи диких животных  осуществляетсяиностранными  охотниками  по именным отстрелочным  карточкам  согласноприложению</w:t>
      </w:r>
    </w:p>
    <w:p>
      <w:r>
        <w:rPr>
          <w:rFonts w:ascii="Arial" w:cs="Arial" w:eastAsia="Arial" w:hAnsi="Arial"/>
          <w:sz w:val="24"/>
          <w:szCs w:val="24"/>
        </w:rPr>
        <w:t xml:space="preserve">№2.</w:t>
      </w:r>
    </w:p>
    <w:p>
      <w:r>
        <w:rPr>
          <w:rFonts w:ascii="Arial" w:cs="Arial" w:eastAsia="Arial" w:hAnsi="Arial"/>
          <w:sz w:val="24"/>
          <w:szCs w:val="24"/>
        </w:rPr>
        <w:t xml:space="preserve">Именные  отстрелочные  карточки на добычу  диких  животных  выдаютсяохотпользователями   иностранным  охотникам   до   начала   проведенияохотничьих  туров  и  подлежат обязательной  регистрации  до  и  послеохоты   в   Государственной  лесной  службе   (его   структурном   илирегиональном  органе  -  по месту добычи животных).  Передача  именныхотстрелочных карточек другим лицам не допускается.(В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17.  Каждый  охотничий   тур оформляется протоколом  охоты  согласноприложению  № 3. Трофеи диких копытных животных и волка,  добытые  припроведении  охотничьих  туров  для  иностранных  охотников,   подлежатописанию с заполнением трофейных листов согласно приложениям №№ 4,  5,6,  7  и 8, которые удостоверяются должностным лицом органа управленияохотничьим  хозяйством  Государственной лесной службы,  -  иностраннымохотником  и  ответственным  работником  охотничьего  хозяйства  послепроведения охотничьего тура.(В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18.  Бланки  именных отстрелочных карточек на добычу диких  животныхиностранным  охотником, трофейных листов изготавливаются  типографскимспособом,   являются   бланками   строгой   отчетности   и    выдаютсяохотпользователям    органом    управления    охотничьим    хозяйствомГосударственной  лесной  службы для дальнейшего  заполнения  и  выдачиохотникам.   19.  Неиспользованное  иностранным охотником  мясо  диких  животных,добытых  при  проведении  охотничьих туров для иностранных  охотников,остается   в  распоряжении  охотпользователя,  в  охотничьих   угодьяхкоторого производилась добыча животного.  20. Использование охотпользователями ресурсов животного мира и добычаиностранными  охотниками  охотничьих  трофеев  (диких  животных  и  ихдериватов)   осуществляется  на  платной  основе  в   соответствии   снормативными правовыми актами Кыргызской Республики.  21. При ранении иностранным охотником объекта охоты, охотничий тур наэто  животное  считается завершившимся, и в выданной охотнику  именнойотстрелочной  карточке на добычу диких животных регистрируется  добычаживотного,  за  что иностранным охотником вносится охотпользователю  вполном   объеме  установленная  плата  за  охотничий  трофей,  котораяуказывается  в  Договоре  на  проведение охотничьего  тура.  При  этомохотпользователь обязан обеспечить добор раненого животного.   22. Вывоз  (экспорт)  из  Кыргызской Республики  добытых  иностраннымиохотниками  диких  животных  и их дериватов  (трофеев),  в  том  численаходящихся   под  особым  контролем,  осуществляется   на   основанииспециальной документации - Разрешения на экспорт, реэкспорт  и  импортобразцов видов, не подпадающих (подпадающих) под действие Конвенции  омеждународной  торговле видами дикой фауны и флоры,  находящимися  подугрозой исчезновения, согласно приложениям № 9 и 10, оформляемой черезГосударственную лесную службу.  - исключен  -  исключен   23.  Специальная  документация на вывоз  (экспорт)  из    КыргызскойРеспублики  добытых  иностранными  охотниками  диких  животных  и   ихдериватов  (трофеев) оформляется по именным отстрелочным карточкам  надобычу  соответствующих  видов  диких  животных,  а  по  видам   дикихживотных,     торговля     которыми     регулируется     международнымзаконодательством  (Договоры,  Конвенции  и  др.),  в  соответствии  спредусмотренными в нем требованиями.(В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24.   При   вывозе  с  территории  Кыргызской  Республики   добытыхиностранными  охотниками  диких  животных  и  их  дериватов  (трофеев)требуется  наличие  оформляемой в соответствии с настоящими  Правиламиспециальной  документации (разрешений), именных отстрелочных  карточекна добычу  диких  животных   иностранными   охотниками,   ветеринарных сертификатов установленного образца и трофейных   листов    на   диких копытных животных и волка.   25.  Не позднее 15-дневного срока после  окончания предельных сроковзавершившегося сезона  охоты  на   диких   животных    при  проведении охотничьих  туров  для иностранных  охотников охотпользователи обязаны предоставить в орган управления  охотничьим хозяйством отчеты о добыче  диких  животных  (с указанием количества,  даты  и  места  их  добычи)  при   проведении  охотничьих  туров  завершившегося  сезона  охоты  по форме   согласно приложению  №  11.  К отчетам должны быть   приложены схематические  карты (масштаб не менее 1:200000) территорий проведения охотничьих  туров  с  обозначением  мест  добычи диких животных, копии именных  отстрелочных  карточек  на добычу диких животных иностранными охотниками,  трофейных листов и протоколов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Орган управления охотничьим хозяйством обобщает полученные отчеты  ипредоставляет  сводные  сведения  в Государственную лесную службу,  не  позднее  20-дневного  срока  после  окончания  завершившегося   сезона охоты  на  диких  животных  для   иностранных охотников.(В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26.  Утратил силу    27.   Охотпользователи  обязаны  обеспечить  систематический   сборинформации для ведения кадастра и мониторинга за состоянием  популяцийвидов  диких животных, обитающих в закрепленных охотничьих угодьях,  ипредоставлять получаемую информацию и иные сведения в орган управленияохотничьим    хозяйством    Государственной    лесной    службы    (еесоответствующие региональные органы) по их требованию по установленнымформам статистической и ведомственной отчетности.    28.   При  проведении  охотничьих  туров  охотпользователи  в  лицеруководителя    охотничьего    хозяйства    (охотпользователя)     илиуполномоченного  им  штатного  работника  обязаны  обеспечить  строгоесоблюдение   иностранными   охотниками  нормативных   правовых   актовКыргызской  Республики в сфере охраны, использования и воспроизводстваобъектов животного мира.   29.  Иностранные охотники обязаны соблюдать на территории КыргызскойРеспублики требования нормативных правовых актов Кыргызской Республикии настоящих Правил, которые регулируют проведение охотничьих туров; заих  нарушение  иностранные охотники несут ответственность  в  порядке,установленном законодательством Кыргызской Республики, что обязательноуказывается в Договорах на проведение охотничьих туров для иностранныхохотников.  30. В случае выявления нарушения иностранным охотником норм, сроков иправил  добычи  диких  животных, охотничий тур приостанавливается,  навиновного   составляется  в  установленном  порядке  протокол   (акт),выданная   иностранному   охотнику   именная   отстрелочная   карточкаизымается.  Протокол  (акт)  вместе с изъятой именной отстрелочной  карточкой  втрехдневный  срок направляются в правоохранительные и судебные  органыдля  решения  вопроса  об ответственности виновных  в  соответствии  сзаконодательством   Кыргызской   Республики,   и   копии   их   -    вГосударственную лесную службу для сведения. До выяснения обстоятельств выявленного нарушения и решения вопроса обответственности виновных деятельность охотпользователя  по  проведениюохотничьих туров для иностранных охотников и дальнейшему использованиюустановленной квоты приостанавливается. При признании судом или  инымиуполномоченными  на  то  органами факта  нарушения,  охотпользователь,допустивший совершение его, лишается права проведения охотничьих туровдля  иностранных  охотников  полностью до  окончания  текущего  сезонаохоты.  31. Лица и организации (охотпользователи), допустившие при проведенииохоты  для  иностранных охотников нарушения правил,  сроков,  способовохоты,    норм   и   порядка   использования   охотничьей   продукции,предусмотренных настоящими Правилами и другими нормативными  правовымиактами  Кыргызской  Республики, добычу иностранными  охотниками  дикихживотных  без  получения соответствующей квоты или при превышении  ее,несут   административную,   уголовную   и   иную   ответственность   всоответствии с действующим законодательством Кыргызской Республики,  ивозмещают  в  установленном  порядке  нанесенный  ущерб,  а   выданнаялицензия на вид деятельности приостанавливается или отзывается.   32.   Иностранными охотниками, охотпользователями и  иными   лицами,при   проведении   охоты,  охотничьих  туров  допустившими   нарушениядействующих  правил  и  норм  добычи диких  животных  в  установленномпорядке  возмещается  нанесенный ущерб  (добровольно  или  по  решениюсуда), а также вносится в полном объеме плата за природопользование  идобытые охотничьи трофеи.(В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33. При превышении охотпользователем установленной квоты добычи дикихживотных  при  проведении охотничьих туров для иностранных  охотников,уклонении    от   содействия   проведению   проверок,   осуществляемыхГосударственной  лесной  службой  (ее  структурными  и   региональнымиорганами),  иными  специально уполномоченными органами,  неоднократномнарушении  сроков  предоставления  указанным  органам  предусмотренныхнастоящими  Правилами отчетов, сведений и другой требуемой информации,лицензия  охотпользователя   на деятельность  по  охотничьему промыслу и ловле птиц приостанавливается  (отзывается) или он лишается права на получение квоты на добычу  диких животных в предстоящий сезон охоты.(В редакции постановления Правительства КР от</w:t>
      </w:r>
    </w:p>
    <w:p>
      <w:r>
        <w:rPr>
          <w:rFonts w:ascii="Arial" w:cs="Arial" w:eastAsia="Arial" w:hAnsi="Arial"/>
          <w:sz w:val="24"/>
          <w:szCs w:val="24"/>
        </w:rPr>
        <w:t xml:space="preserve">3 ноября 2004 года №802</w:t>
      </w:r>
    </w:p>
    <w:p>
      <w:r>
        <w:rPr>
          <w:rFonts w:ascii="Arial" w:cs="Arial" w:eastAsia="Arial" w:hAnsi="Arial"/>
          <w:sz w:val="24"/>
          <w:szCs w:val="24"/>
        </w:rPr>
        <w:t xml:space="preserve">Приложение №1                                              к Правилам проведения охотничьих туров                                               для иностранных охотников на диких                                               животных в  Кыргызской Республике,                             утвержденным постановлением Правительства                                              Кыргызской Республики                                              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ЗАЯВКА              на проведение иностранных охотничьих туров             на _________________________________________                          (вид диких животных)        по ____________________________________________________           (наименование хозяйства, ведомства, района, области)                        в сезон охоты 200__ г. -----------------------------------------------------------------------| Наименование видов  |       Предстоящий сезон охоты      |   Сроки  ||   диких животных    |------------------------------------|проведения||                     |численность| заявка на |% изъятия от|   охоты  ||                     |  животных |сезон охоты|численности |          ||                     |           |  (голов)  |            |          ||---------------------|-----------|-----------|------------|----------||          1          |     2     |     3     |      4     |     5    |-----------------------------------------------------------------------     Место расположения лагеря ________________________________________     Количество обслуживающего персонала (чел.) _____________, из них соружием (чел.) ________________.      Согласовано:     __________________________________________________________________                  (наименование согласующего органа)     __________________________________________________________________           (Ф.И.О., должность руководителя согласующего органа)                                                        ________________                                                           (подпись)      __________________________________________________________________         (Ф.И.О., должность руководителя организации (заявителя))                                                        ________________                                                           (подпись)      М.П.</w:t>
      </w:r>
    </w:p>
    <w:p>
      <w:r>
        <w:rPr>
          <w:rFonts w:ascii="Arial" w:cs="Arial" w:eastAsia="Arial" w:hAnsi="Arial"/>
          <w:sz w:val="24"/>
          <w:szCs w:val="24"/>
        </w:rPr>
        <w:t xml:space="preserve">Приложение №2к Правилам проведения охотничьих туров для иностранных охотников на диких животныхв Кыргызской Республике, утвержденнымпостановлением Правительства  КР от 23 июля 2003 года №458  -----------------------------------------------------------------------|______________________|_______________________|______________________||     (Наименование    |     (Наименование     |     (Наименование    ||______________________|_______________________|______________________|| организации, выдавшей| организации, выдавшей | организации, выдавшей||______________________|_______________________|______________________||    данную карточку)  |    данную карточку)   |    данную карточку)  ||                      |                       |                      ||       Корешок        | Именная отстрелочная  |  Именная отстрелочная|| именной отстрелочной |   карточка N 000000   |   карточка N 000000  ||  карточки N 000000   |    на добычу диких    |    на добычу диких   ||   на добычу диких    | животных иностранным  | животных иностранным || животных иностранным |       охотником       |       охотником      ||     охотником на     |                       |                      || (виды услуг) _______ |Выдана ________________|Зарегистрирована в    || ___________________  |_______________________|специально уполномо-  ||                      |   (ф.и.о. охотника)   |ченном органе ________||Выдана _______________|гражданину ____________|                      ||           (ф.и.о.    |             (страны)  |До охоты "___" _______||______________________|на право добычи диких  |200__ г.              ||      охотника)       |животных - в количестве|                      ||гражданину ___________|(голов)                |______________________||             (страны) |-----------------------|        (подпись      ||согласно Договору N __|    Вид   | Количество,|______________________||от "__" _____ 200__ г.| животного|разрешенное |   (с расшифровкой))  ||Действительно в урочи-|          |  к добыче  |                      ||ще ___________________|----------|------------|М.П.                  ||______________________|-----------------------|                      ||района _______________|в урочище _____________|После охоты: "___" ___||на срок с "___" ______|района ________________|_______ 200__ г.      ||200__ г.              |с "___" ______ 200__ г.|                      ||по "___" ____ 200__ г.|по "___" _____ 200__ г.|______________________||                      |                       |        (подпись      ||______________________|_______________________|______________________||       (подпись       |       (подпись        |   (с расшифровкой))  ||______________________|_______________________|                      ||(с расшифровкой) лица,|(с расшифровкой) лица, |М.П.                  ||______________________|_______________________|                      ||выдавшего отстрелочную|выдавшего отстрелочную |Результат охоты:      ||______________________|_______________________|----------------------||    карточку, или     |     карточку, или     |Вид |Коли- |Коли-|Дата||______________________|_______________________|жи- |чество|чест-|до- ||     руководителя     |     руководителя      |вот-|добы- |во   |бычи||______________________|_______________________|ного|тых   |под- |    ||    охотхозяйства)    |    охотхозяйства)     |    |живот-|ран- |    ||                      |                       |    |ных   |ков  |    ||М.П.                  |М.П.                   |----|------|-----|----||                      |                       |----------------------||Именную отстрелочную  |                       |                      ||карточку получил _____|                       |______________________||______________________|                       |       (подпись       ||       (подпись       |                       |______________________||______________________|                       |   (с расшифровкой)   ||  (с расшифровкой))   |                       |______________________||                      |                       | ответственного лица) ||"___" _______ 200__ г.|                       |                      |-----------------------------------------------------------------------</w:t>
      </w:r>
    </w:p>
    <w:p>
      <w:r>
        <w:rPr>
          <w:rFonts w:ascii="Arial" w:cs="Arial" w:eastAsia="Arial" w:hAnsi="Arial"/>
          <w:sz w:val="24"/>
          <w:szCs w:val="24"/>
        </w:rPr>
        <w:t xml:space="preserve">Приложение №3к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ПРОТОКОЛ ОХОТЫ</w:t>
      </w:r>
    </w:p>
    <w:p>
      <w:r>
        <w:rPr>
          <w:rFonts w:ascii="Arial" w:cs="Arial" w:eastAsia="Arial" w:hAnsi="Arial"/>
          <w:sz w:val="24"/>
          <w:szCs w:val="24"/>
        </w:rPr>
        <w:t xml:space="preserve">HUNTING REPORT</w:t>
      </w:r>
    </w:p>
    <w:p>
      <w:r>
        <w:rPr>
          <w:rFonts w:ascii="Arial" w:cs="Arial" w:eastAsia="Arial" w:hAnsi="Arial"/>
          <w:sz w:val="24"/>
          <w:szCs w:val="24"/>
        </w:rPr>
        <w:t xml:space="preserve">JAGDPROTOKOL</w:t>
      </w:r>
    </w:p>
    <w:p>
      <w:r>
        <w:rPr>
          <w:rFonts w:ascii="Arial" w:cs="Arial" w:eastAsia="Arial" w:hAnsi="Arial"/>
          <w:sz w:val="24"/>
          <w:szCs w:val="24"/>
        </w:rPr>
        <w:t xml:space="preserve">__________________________________________________________________</w:t>
      </w:r>
    </w:p>
    <w:p>
      <w:r>
        <w:rPr>
          <w:rFonts w:ascii="Arial" w:cs="Arial" w:eastAsia="Arial" w:hAnsi="Arial"/>
          <w:sz w:val="24"/>
          <w:szCs w:val="24"/>
        </w:rPr>
        <w:t xml:space="preserve">Фамилия и имя охотника     Hunter's Ml name</w:t>
      </w:r>
    </w:p>
    <w:p>
      <w:r>
        <w:rPr>
          <w:rFonts w:ascii="Arial" w:cs="Arial" w:eastAsia="Arial" w:hAnsi="Arial"/>
          <w:sz w:val="24"/>
          <w:szCs w:val="24"/>
        </w:rPr>
        <w:t xml:space="preserve">Name and Vonfme des Jaegers</w:t>
      </w:r>
    </w:p>
    <w:p>
      <w:r>
        <w:rPr>
          <w:rFonts w:ascii="Arial" w:cs="Arial" w:eastAsia="Arial" w:hAnsi="Arial"/>
          <w:sz w:val="24"/>
          <w:szCs w:val="24"/>
        </w:rPr>
        <w:t xml:space="preserve">__________________________________________________________________</w:t>
      </w:r>
    </w:p>
    <w:p>
      <w:r>
        <w:rPr>
          <w:rFonts w:ascii="Arial" w:cs="Arial" w:eastAsia="Arial" w:hAnsi="Arial"/>
          <w:sz w:val="24"/>
          <w:szCs w:val="24"/>
        </w:rPr>
        <w:t xml:space="preserve">Охотничья фирма</w:t>
      </w:r>
    </w:p>
    <w:p>
      <w:r>
        <w:rPr>
          <w:rFonts w:ascii="Arial" w:cs="Arial" w:eastAsia="Arial" w:hAnsi="Arial"/>
          <w:sz w:val="24"/>
          <w:szCs w:val="24"/>
        </w:rPr>
        <w:t xml:space="preserve">Hunting firm</w:t>
      </w:r>
    </w:p>
    <w:p>
      <w:r>
        <w:rPr>
          <w:rFonts w:ascii="Arial" w:cs="Arial" w:eastAsia="Arial" w:hAnsi="Arial"/>
          <w:sz w:val="24"/>
          <w:szCs w:val="24"/>
        </w:rPr>
        <w:t xml:space="preserve">Jagdfirma</w:t>
      </w:r>
    </w:p>
    <w:p>
      <w:r>
        <w:rPr>
          <w:rFonts w:ascii="Arial" w:cs="Arial" w:eastAsia="Arial" w:hAnsi="Arial"/>
          <w:sz w:val="24"/>
          <w:szCs w:val="24"/>
        </w:rPr>
        <w:t xml:space="preserve">-----------------------------------------------------------------------</w:t>
      </w:r>
    </w:p>
    <w:p>
      <w:r>
        <w:rPr>
          <w:rFonts w:ascii="Arial" w:cs="Arial" w:eastAsia="Arial" w:hAnsi="Arial"/>
          <w:sz w:val="24"/>
          <w:szCs w:val="24"/>
        </w:rPr>
        <w:t xml:space="preserve">| Охотхозяйство |   Вид охоты   |  В засидке |  С подхода | С загоном |</w:t>
      </w:r>
    </w:p>
    <w:p>
      <w:r>
        <w:rPr>
          <w:rFonts w:ascii="Arial" w:cs="Arial" w:eastAsia="Arial" w:hAnsi="Arial"/>
          <w:sz w:val="24"/>
          <w:szCs w:val="24"/>
        </w:rPr>
        <w:t xml:space="preserve">| Game reserve  |  Type of hunt |   Hiding   |  Stalking  |  Driving  |</w:t>
      </w:r>
    </w:p>
    <w:p>
      <w:r>
        <w:rPr>
          <w:rFonts w:ascii="Arial" w:cs="Arial" w:eastAsia="Arial" w:hAnsi="Arial"/>
          <w:sz w:val="24"/>
          <w:szCs w:val="24"/>
        </w:rPr>
        <w:t xml:space="preserve">|   Jagdrever   | Jagdaussuebug | Ansitzjagd | Pirschjagd | Preibjagd |</w:t>
      </w:r>
    </w:p>
    <w:p>
      <w:r>
        <w:rPr>
          <w:rFonts w:ascii="Arial" w:cs="Arial" w:eastAsia="Arial" w:hAnsi="Arial"/>
          <w:sz w:val="24"/>
          <w:szCs w:val="24"/>
        </w:rPr>
        <w:t xml:space="preserve">-----------------------------------------------------------------------</w:t>
      </w:r>
    </w:p>
    <w:p>
      <w:r>
        <w:rPr>
          <w:rFonts w:ascii="Arial" w:cs="Arial" w:eastAsia="Arial" w:hAnsi="Arial"/>
          <w:sz w:val="24"/>
          <w:szCs w:val="24"/>
        </w:rPr>
        <w:t xml:space="preserve">Период охоты</w:t>
      </w:r>
    </w:p>
    <w:p>
      <w:r>
        <w:rPr>
          <w:rFonts w:ascii="Arial" w:cs="Arial" w:eastAsia="Arial" w:hAnsi="Arial"/>
          <w:sz w:val="24"/>
          <w:szCs w:val="24"/>
        </w:rPr>
        <w:t xml:space="preserve">Количество дней охоты</w:t>
      </w:r>
    </w:p>
    <w:p>
      <w:r>
        <w:rPr>
          <w:rFonts w:ascii="Arial" w:cs="Arial" w:eastAsia="Arial" w:hAnsi="Arial"/>
          <w:sz w:val="24"/>
          <w:szCs w:val="24"/>
        </w:rPr>
        <w:t xml:space="preserve">Period of hunt                              Number of hunting days</w:t>
      </w:r>
    </w:p>
    <w:p>
      <w:r>
        <w:rPr>
          <w:rFonts w:ascii="Arial" w:cs="Arial" w:eastAsia="Arial" w:hAnsi="Arial"/>
          <w:sz w:val="24"/>
          <w:szCs w:val="24"/>
        </w:rPr>
        <w:t xml:space="preserve">Jagdtermin "__" ______ "__" ______ 200__</w:t>
      </w:r>
    </w:p>
    <w:p>
      <w:r>
        <w:rPr>
          <w:rFonts w:ascii="Arial" w:cs="Arial" w:eastAsia="Arial" w:hAnsi="Arial"/>
          <w:sz w:val="24"/>
          <w:szCs w:val="24"/>
        </w:rPr>
        <w:t xml:space="preserve">г</w:t>
      </w:r>
    </w:p>
    <w:p>
      <w:r>
        <w:rPr>
          <w:rFonts w:ascii="Arial" w:cs="Arial" w:eastAsia="Arial" w:hAnsi="Arial"/>
          <w:sz w:val="24"/>
          <w:szCs w:val="24"/>
        </w:rPr>
        <w:t xml:space="preserve">. Anzahl der</w:t>
      </w:r>
    </w:p>
    <w:p>
      <w:r>
        <w:rPr>
          <w:rFonts w:ascii="Arial" w:cs="Arial" w:eastAsia="Arial" w:hAnsi="Arial"/>
          <w:sz w:val="24"/>
          <w:szCs w:val="24"/>
        </w:rPr>
        <w:t xml:space="preserve">Jagddate _________________________________________________________</w:t>
      </w:r>
    </w:p>
    <w:p>
      <w:r>
        <w:rPr>
          <w:rFonts w:ascii="Arial" w:cs="Arial" w:eastAsia="Arial" w:hAnsi="Arial"/>
          <w:sz w:val="24"/>
          <w:szCs w:val="24"/>
        </w:rPr>
        <w:t xml:space="preserve">-----------------------------------------------------------------------| Дата  |   Вид дичи   | Оценка  |      Трофей, выданный охотнику     |</w:t>
      </w:r>
    </w:p>
    <w:p>
      <w:r>
        <w:rPr>
          <w:rFonts w:ascii="Arial" w:cs="Arial" w:eastAsia="Arial" w:hAnsi="Arial"/>
          <w:sz w:val="24"/>
          <w:szCs w:val="24"/>
        </w:rPr>
        <w:t xml:space="preserve">| Date  | Game species | Rating  |Trophy given to &amp; accepted by hunter|</w:t>
      </w:r>
    </w:p>
    <w:p>
      <w:r>
        <w:rPr>
          <w:rFonts w:ascii="Arial" w:cs="Arial" w:eastAsia="Arial" w:hAnsi="Arial"/>
          <w:sz w:val="24"/>
          <w:szCs w:val="24"/>
        </w:rPr>
        <w:t xml:space="preserve">| Datum |   Wilddart   |Bewertung|        Ausgegebene Trophace        |</w:t>
      </w:r>
    </w:p>
    <w:p>
      <w:r>
        <w:rPr>
          <w:rFonts w:ascii="Arial" w:cs="Arial" w:eastAsia="Arial" w:hAnsi="Arial"/>
          <w:sz w:val="24"/>
          <w:szCs w:val="24"/>
        </w:rPr>
        <w:t xml:space="preserve">|-------|--------------|---------|------------------------------------||-------|--------------|---------|------------------------------------|-----------------------------------------------------------------------     Примечание _______________________________________________________     Note _____________________________________________________________     Anmerkung _______________________________________________________________________________________________________________________________      __________________________________________________________________     Настоящий протокол проверен и подтвержден каждой стороной</w:t>
      </w:r>
    </w:p>
    <w:p>
      <w:r>
        <w:rPr>
          <w:rFonts w:ascii="Arial" w:cs="Arial" w:eastAsia="Arial" w:hAnsi="Arial"/>
          <w:sz w:val="24"/>
          <w:szCs w:val="24"/>
        </w:rPr>
        <w:t xml:space="preserve">The report is signed and verified by each Side</w:t>
      </w:r>
    </w:p>
    <w:p>
      <w:r>
        <w:rPr>
          <w:rFonts w:ascii="Arial" w:cs="Arial" w:eastAsia="Arial" w:hAnsi="Arial"/>
          <w:sz w:val="24"/>
          <w:szCs w:val="24"/>
        </w:rPr>
        <w:t xml:space="preserve">Dieses Protokol ist geprueft und bestaegtigt von jeder Seite</w:t>
      </w:r>
    </w:p>
    <w:p>
      <w:r>
        <w:rPr>
          <w:rFonts w:ascii="Arial" w:cs="Arial" w:eastAsia="Arial" w:hAnsi="Arial"/>
          <w:sz w:val="24"/>
          <w:szCs w:val="24"/>
        </w:rPr>
        <w:t xml:space="preserve">"___" ______________ 200__ г. -----------------------------------------------------------------------|  Представитель фирмы  |  Клиент  |   Представитель охотхозяйства    |</w:t>
      </w:r>
    </w:p>
    <w:p>
      <w:r>
        <w:rPr>
          <w:rFonts w:ascii="Arial" w:cs="Arial" w:eastAsia="Arial" w:hAnsi="Arial"/>
          <w:sz w:val="24"/>
          <w:szCs w:val="24"/>
        </w:rPr>
        <w:t xml:space="preserve">|    Representative     |  Client  |   Game Reserve Representative    |</w:t>
      </w:r>
    </w:p>
    <w:p>
      <w:r>
        <w:rPr>
          <w:rFonts w:ascii="Arial" w:cs="Arial" w:eastAsia="Arial" w:hAnsi="Arial"/>
          <w:sz w:val="24"/>
          <w:szCs w:val="24"/>
        </w:rPr>
        <w:t xml:space="preserve">|     Vertreter der     |   Kunde  |    Vertreder des Jagdreviers     |</w:t>
      </w:r>
    </w:p>
    <w:p>
      <w:r>
        <w:rPr>
          <w:rFonts w:ascii="Arial" w:cs="Arial" w:eastAsia="Arial" w:hAnsi="Arial"/>
          <w:sz w:val="24"/>
          <w:szCs w:val="24"/>
        </w:rPr>
        <w:t xml:space="preserve">|-----------------------|----------|----------------------------------|-----------------------------------------------------------------------     Переводчик     Interpreter     Dolmetscher     Приложение №4к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Кулжа, памирский горный баран (горный баран Марко Поло),                           OVIS AMMON POLII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     4. Возраст самца _________________________________________________     5. Длина рогов: правого _______________, левого __________________     6. Окружность рогов у основания: правого _______, левого _________     7. Окружность рогов в начале второй трети длины: правого ________,левого __________.     8. Окружность рогов в начале последней трети длины: правого _______________________, левого ______________________.     9. Наибольший размах рогов _______________________________________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w:t>
      </w:r>
    </w:p>
    <w:p>
      <w:r>
        <w:rPr>
          <w:rFonts w:ascii="Arial" w:cs="Arial" w:eastAsia="Arial" w:hAnsi="Arial"/>
          <w:sz w:val="24"/>
          <w:szCs w:val="24"/>
        </w:rPr>
        <w:t xml:space="preserve">Приложение №5к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Теке, сибирский горный козел,                            CAPRA SIBIRICA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     4. Возраст самца _________________________________________________     5. Длина рогов: правого ______________, левого ___________________     6. Окружность рога у основания: правого _________, левого ________     7. Наибольший размах рогов _______________________________________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      Первый заместитель Руководителя Аппарата     Премьер-министра Кыргызской Республики            М.Сатыбеков</w:t>
      </w:r>
    </w:p>
    <w:p>
      <w:r>
        <w:rPr>
          <w:rFonts w:ascii="Arial" w:cs="Arial" w:eastAsia="Arial" w:hAnsi="Arial"/>
          <w:sz w:val="24"/>
          <w:szCs w:val="24"/>
        </w:rPr>
        <w:t xml:space="preserve">Приложение №6к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Элик, косуля, CAPREOLUS PYGARGUS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     4. Пол ___________________ 5. Возраст ____________________________     6. Длина рогов: правого ________________, левого _________________     7. Размах рогов __________________________________________________     8. Вес сухих рогов _____________ 9. Объем рогов (куб.см) _________     10. Цвет рогов ___________________________________________________     11. Бугорчатость (бисерность) ____________________________________     12. Развитие розеток _____________________________________________     13. Состояние концов отростков 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w:t>
      </w:r>
    </w:p>
    <w:p>
      <w:r>
        <w:rPr>
          <w:rFonts w:ascii="Arial" w:cs="Arial" w:eastAsia="Arial" w:hAnsi="Arial"/>
          <w:sz w:val="24"/>
          <w:szCs w:val="24"/>
        </w:rPr>
        <w:t xml:space="preserve">Приложение №7к Правилам проведения охотничьих туров для иностранных охотников на диких животных в  Кыргызской Республике,утвержденным постановлением ПравительстваКыргызской Республикиот 23 июля 2003 года</w:t>
      </w:r>
    </w:p>
    <w:p>
      <w:r>
        <w:rPr>
          <w:rFonts w:ascii="Arial" w:cs="Arial" w:eastAsia="Arial" w:hAnsi="Arial"/>
          <w:sz w:val="24"/>
          <w:szCs w:val="24"/>
        </w:rPr>
        <w:t xml:space="preserve">№458</w:t>
      </w:r>
    </w:p>
    <w:p>
      <w:r>
        <w:rPr>
          <w:rFonts w:ascii="Arial" w:cs="Arial" w:eastAsia="Arial" w:hAnsi="Arial"/>
          <w:sz w:val="24"/>
          <w:szCs w:val="24"/>
        </w:rPr>
        <w:t xml:space="preserve">Ф.И.О. охотника ______________________________________________Его адрес: ___________________________________________________                         ТРОФЕЙНЫЙ ЛИСТ N 000000                       Донуз, кабан, SUS SCROFA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Биотоп (тип угодий) ___________________________________________     4. Пол ___________________________________________________________     5. Длина черепа __________________________________________________     6. Ширина черепа _________________________________________________     7. Длина нижних клыков: правого ____________, левого _____________     8. Ширина нижних клыков: правого ____________, левого ____________     9. Окружность верхних клыков: правого _________, левого __________      Трофейный лист заполнил(а) _______________________________________                                        (Ф.И.О., должность)                                 _______________________________________                                               (подпись) Приложение №8 Ф.И.О. охотника ______________________________________________Его адрес: ___________________________________________________                         ТРОФЕЙНЫЙ ЛИСТ N 000000                      Карышкыр, волк, CANIS LUPUS      1. Дата и время добычи: __________________________________________     2. Место добычи: ________________________________________________________________________________________________________________________        (область, район, охотничье хозяйство, бассейн, урочище)     3. Длина шкуры ___________________________________________________     4. Ширина шкуры __________________________________________________     5. Длина черепа __________________________________________________     6. Ширина черепа _________________________________________________      Трофейный лист заполнил(а) _______________________________________                                        (Ф.И.О., должность)                                 _______________________________________                                               (подпись)      При проведении тура охоты присутствовал и указанные сведения удос-товеряет _____________________________________________________________________________________________________________________________________   (Ф.И.О. и должность лица органа управления охотничьим хозяйством)                                 _______________________________________                                               (подпись) Приложение №9 -----------------------------------------------------------------------|РАЗРЕШЕНИЕ                 |--- (ЭКСПОРТ   |1. РАЗРЕШЕНИЕ (PERMIT) # ||на экспорт, реэкспорт и    |--- (EXPORT)   |N 000000                 ||импорт образцов видов, не  |               |                         ||подпадающих под действие   |--- ИМПОРТ     |-------------------------||"Конвенции о международной |--- (IMPORT)   |2. Действительно         ||торговле видами дикой фауны|               |                         ||и флоры, находящимися      |--- РЕЭКСПОРТ  |                         ||под угрозой исчезновения"  |--- (RE-EXPORT)|                         |</w:t>
      </w:r>
    </w:p>
    <w:p>
      <w:r>
        <w:rPr>
          <w:rFonts w:ascii="Arial" w:cs="Arial" w:eastAsia="Arial" w:hAnsi="Arial"/>
          <w:sz w:val="24"/>
          <w:szCs w:val="24"/>
        </w:rPr>
        <w:t xml:space="preserve">|                           |               |                         |</w:t>
      </w:r>
    </w:p>
    <w:p>
      <w:r>
        <w:rPr>
          <w:rFonts w:ascii="Arial" w:cs="Arial" w:eastAsia="Arial" w:hAnsi="Arial"/>
          <w:sz w:val="24"/>
          <w:szCs w:val="24"/>
        </w:rPr>
        <w:t xml:space="preserve">|PERMIT                     |               |                         |</w:t>
      </w:r>
    </w:p>
    <w:p>
      <w:r>
        <w:rPr>
          <w:rFonts w:ascii="Arial" w:cs="Arial" w:eastAsia="Arial" w:hAnsi="Arial"/>
          <w:sz w:val="24"/>
          <w:szCs w:val="24"/>
        </w:rPr>
        <w:t xml:space="preserve">|For export re-export and   |               |                         |</w:t>
      </w:r>
    </w:p>
    <w:p>
      <w:r>
        <w:rPr>
          <w:rFonts w:ascii="Arial" w:cs="Arial" w:eastAsia="Arial" w:hAnsi="Arial"/>
          <w:sz w:val="24"/>
          <w:szCs w:val="24"/>
        </w:rPr>
        <w:t xml:space="preserve">|import specimens of forms, |               |                         |</w:t>
      </w:r>
    </w:p>
    <w:p>
      <w:r>
        <w:rPr>
          <w:rFonts w:ascii="Arial" w:cs="Arial" w:eastAsia="Arial" w:hAnsi="Arial"/>
          <w:sz w:val="24"/>
          <w:szCs w:val="24"/>
        </w:rPr>
        <w:t xml:space="preserve">|which are not involved to  |               |                         |</w:t>
      </w:r>
    </w:p>
    <w:p>
      <w:r>
        <w:rPr>
          <w:rFonts w:ascii="Arial" w:cs="Arial" w:eastAsia="Arial" w:hAnsi="Arial"/>
          <w:sz w:val="24"/>
          <w:szCs w:val="24"/>
        </w:rPr>
        <w:t xml:space="preserve">|convention of international|               |                         |</w:t>
      </w:r>
    </w:p>
    <w:p>
      <w:r>
        <w:rPr>
          <w:rFonts w:ascii="Arial" w:cs="Arial" w:eastAsia="Arial" w:hAnsi="Arial"/>
          <w:sz w:val="24"/>
          <w:szCs w:val="24"/>
        </w:rPr>
        <w:t xml:space="preserve">|trade of Endangered wild   |               |                         |</w:t>
      </w:r>
    </w:p>
    <w:p>
      <w:r>
        <w:rPr>
          <w:rFonts w:ascii="Arial" w:cs="Arial" w:eastAsia="Arial" w:hAnsi="Arial"/>
          <w:sz w:val="24"/>
          <w:szCs w:val="24"/>
        </w:rPr>
        <w:t xml:space="preserve">|fauna and flora            |               |                         |</w:t>
      </w:r>
    </w:p>
    <w:p>
      <w:r>
        <w:rPr>
          <w:rFonts w:ascii="Arial" w:cs="Arial" w:eastAsia="Arial" w:hAnsi="Arial"/>
          <w:sz w:val="24"/>
          <w:szCs w:val="24"/>
        </w:rPr>
        <w:t xml:space="preserve">|---------------------------|-----------------------------------------|</w:t>
      </w:r>
    </w:p>
    <w:p>
      <w:r>
        <w:rPr>
          <w:rFonts w:ascii="Arial" w:cs="Arial" w:eastAsia="Arial" w:hAnsi="Arial"/>
          <w:sz w:val="24"/>
          <w:szCs w:val="24"/>
        </w:rPr>
        <w:t xml:space="preserve">|3.</w:t>
      </w:r>
    </w:p>
    <w:p>
      <w:r>
        <w:rPr>
          <w:rFonts w:ascii="Arial" w:cs="Arial" w:eastAsia="Arial" w:hAnsi="Arial"/>
          <w:sz w:val="24"/>
          <w:szCs w:val="24"/>
        </w:rPr>
        <w:t xml:space="preserve">Экспортер</w:t>
      </w:r>
    </w:p>
    <w:p>
      <w:r>
        <w:rPr>
          <w:rFonts w:ascii="Arial" w:cs="Arial" w:eastAsia="Arial" w:hAnsi="Arial"/>
          <w:sz w:val="24"/>
          <w:szCs w:val="24"/>
        </w:rPr>
        <w:t xml:space="preserve">/</w:t>
      </w:r>
    </w:p>
    <w:p>
      <w:r>
        <w:rPr>
          <w:rFonts w:ascii="Arial" w:cs="Arial" w:eastAsia="Arial" w:hAnsi="Arial"/>
          <w:sz w:val="24"/>
          <w:szCs w:val="24"/>
        </w:rPr>
        <w:t xml:space="preserve">реэкспортер</w:t>
      </w:r>
    </w:p>
    <w:p>
      <w:r>
        <w:rPr>
          <w:rFonts w:ascii="Arial" w:cs="Arial" w:eastAsia="Arial" w:hAnsi="Arial"/>
          <w:sz w:val="24"/>
          <w:szCs w:val="24"/>
        </w:rPr>
        <w:t xml:space="preserve">|4.</w:t>
      </w:r>
    </w:p>
    <w:p>
      <w:r>
        <w:rPr>
          <w:rFonts w:ascii="Arial" w:cs="Arial" w:eastAsia="Arial" w:hAnsi="Arial"/>
          <w:sz w:val="24"/>
          <w:szCs w:val="24"/>
        </w:rPr>
        <w:t xml:space="preserve">ИМПОРТЕР</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      |   IMPORTER (name, address, country)     |</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                    |                                         |</w:t>
      </w:r>
    </w:p>
    <w:p>
      <w:r>
        <w:rPr>
          <w:rFonts w:ascii="Arial" w:cs="Arial" w:eastAsia="Arial" w:hAnsi="Arial"/>
          <w:sz w:val="24"/>
          <w:szCs w:val="24"/>
        </w:rPr>
        <w:t xml:space="preserve">|Exporter/Re-exporter (name,|                                         |</w:t>
      </w:r>
    </w:p>
    <w:p>
      <w:r>
        <w:rPr>
          <w:rFonts w:ascii="Arial" w:cs="Arial" w:eastAsia="Arial" w:hAnsi="Arial"/>
          <w:sz w:val="24"/>
          <w:szCs w:val="24"/>
        </w:rPr>
        <w:t xml:space="preserve">|address, country)          |                                         |</w:t>
      </w:r>
    </w:p>
    <w:p>
      <w:r>
        <w:rPr>
          <w:rFonts w:ascii="Arial" w:cs="Arial" w:eastAsia="Arial" w:hAnsi="Arial"/>
          <w:sz w:val="24"/>
          <w:szCs w:val="24"/>
        </w:rPr>
        <w:t xml:space="preserve">|</w:t>
      </w:r>
    </w:p>
    <w:p>
      <w:r>
        <w:rPr>
          <w:rFonts w:ascii="Arial" w:cs="Arial" w:eastAsia="Arial" w:hAnsi="Arial"/>
          <w:sz w:val="24"/>
          <w:szCs w:val="24"/>
        </w:rPr>
        <w:t xml:space="preserve">Кыргызская Республика</w:t>
      </w:r>
    </w:p>
    <w:p>
      <w:r>
        <w:rPr>
          <w:rFonts w:ascii="Arial" w:cs="Arial" w:eastAsia="Arial" w:hAnsi="Arial"/>
          <w:sz w:val="24"/>
          <w:szCs w:val="24"/>
        </w:rPr>
        <w:t xml:space="preserve">|                                         |</w:t>
      </w:r>
    </w:p>
    <w:p>
      <w:r>
        <w:rPr>
          <w:rFonts w:ascii="Arial" w:cs="Arial" w:eastAsia="Arial" w:hAnsi="Arial"/>
          <w:sz w:val="24"/>
          <w:szCs w:val="24"/>
        </w:rPr>
        <w:t xml:space="preserve">|---------------------------|-----------------------------------------|</w:t>
      </w:r>
    </w:p>
    <w:p>
      <w:r>
        <w:rPr>
          <w:rFonts w:ascii="Arial" w:cs="Arial" w:eastAsia="Arial" w:hAnsi="Arial"/>
          <w:sz w:val="24"/>
          <w:szCs w:val="24"/>
        </w:rPr>
        <w:t xml:space="preserve">|5.</w:t>
      </w:r>
    </w:p>
    <w:p>
      <w:r>
        <w:rPr>
          <w:rFonts w:ascii="Arial" w:cs="Arial" w:eastAsia="Arial" w:hAnsi="Arial"/>
          <w:sz w:val="24"/>
          <w:szCs w:val="24"/>
        </w:rPr>
        <w:t xml:space="preserve">Особые условия</w:t>
      </w:r>
    </w:p>
    <w:p>
      <w:r>
        <w:rPr>
          <w:rFonts w:ascii="Arial" w:cs="Arial" w:eastAsia="Arial" w:hAnsi="Arial"/>
          <w:sz w:val="24"/>
          <w:szCs w:val="24"/>
        </w:rPr>
        <w:t xml:space="preserve">|</w:t>
      </w:r>
    </w:p>
    <w:p>
      <w:r>
        <w:rPr>
          <w:rFonts w:ascii="Arial" w:cs="Arial" w:eastAsia="Arial" w:hAnsi="Arial"/>
          <w:sz w:val="24"/>
          <w:szCs w:val="24"/>
        </w:rPr>
        <w:t xml:space="preserve">Герб</w:t>
      </w:r>
    </w:p>
    <w:p>
      <w:r>
        <w:rPr>
          <w:rFonts w:ascii="Arial" w:cs="Arial" w:eastAsia="Arial" w:hAnsi="Arial"/>
          <w:sz w:val="24"/>
          <w:szCs w:val="24"/>
        </w:rPr>
        <w:t xml:space="preserve">6.</w:t>
      </w:r>
    </w:p>
    <w:p>
      <w:r>
        <w:rPr>
          <w:rFonts w:ascii="Arial" w:cs="Arial" w:eastAsia="Arial" w:hAnsi="Arial"/>
          <w:sz w:val="24"/>
          <w:szCs w:val="24"/>
        </w:rPr>
        <w:t xml:space="preserve">Разрешение выдал</w:t>
      </w:r>
    </w:p>
    <w:p>
      <w:r>
        <w:rPr>
          <w:rFonts w:ascii="Arial" w:cs="Arial" w:eastAsia="Arial" w:hAnsi="Arial"/>
          <w:sz w:val="24"/>
          <w:szCs w:val="24"/>
        </w:rPr>
        <w:t xml:space="preserve">(Permit issued|</w:t>
      </w:r>
    </w:p>
    <w:p>
      <w:r>
        <w:rPr>
          <w:rFonts w:ascii="Arial" w:cs="Arial" w:eastAsia="Arial" w:hAnsi="Arial"/>
          <w:sz w:val="24"/>
          <w:szCs w:val="24"/>
        </w:rPr>
        <w:t xml:space="preserve">|Special conditions         |       by):                              |</w:t>
      </w:r>
    </w:p>
    <w:p>
      <w:r>
        <w:rPr>
          <w:rFonts w:ascii="Arial" w:cs="Arial" w:eastAsia="Arial" w:hAnsi="Arial"/>
          <w:sz w:val="24"/>
          <w:szCs w:val="24"/>
        </w:rPr>
        <w:t xml:space="preserve">|                           |         ГОСУДАРСТВЕННАЯ ЛЕСНАЯ СЛУЖБА   ||                           |             КЫРГЫЗСКОЙ РЕСПУБЛИКИ       |</w:t>
      </w:r>
    </w:p>
    <w:p>
      <w:r>
        <w:rPr>
          <w:rFonts w:ascii="Arial" w:cs="Arial" w:eastAsia="Arial" w:hAnsi="Arial"/>
          <w:sz w:val="24"/>
          <w:szCs w:val="24"/>
        </w:rPr>
        <w:t xml:space="preserve">|                           |                                         |</w:t>
      </w:r>
    </w:p>
    <w:p>
      <w:r>
        <w:rPr>
          <w:rFonts w:ascii="Arial" w:cs="Arial" w:eastAsia="Arial" w:hAnsi="Arial"/>
          <w:sz w:val="24"/>
          <w:szCs w:val="24"/>
        </w:rPr>
        <w:t xml:space="preserve">|                           |              STATE FOREST SERVICE       |</w:t>
      </w:r>
    </w:p>
    <w:p>
      <w:r>
        <w:rPr>
          <w:rFonts w:ascii="Arial" w:cs="Arial" w:eastAsia="Arial" w:hAnsi="Arial"/>
          <w:sz w:val="24"/>
          <w:szCs w:val="24"/>
        </w:rPr>
        <w:t xml:space="preserve">|                           |             OF THE KYRGYZ REPUBLIC      |</w:t>
      </w:r>
    </w:p>
    <w:p>
      <w:r>
        <w:rPr>
          <w:rFonts w:ascii="Arial" w:cs="Arial" w:eastAsia="Arial" w:hAnsi="Arial"/>
          <w:sz w:val="24"/>
          <w:szCs w:val="24"/>
        </w:rPr>
        <w:t xml:space="preserve">|                           |          Bishkek, Toktogula str., 228   |</w:t>
      </w:r>
    </w:p>
    <w:p>
      <w:r>
        <w:rPr>
          <w:rFonts w:ascii="Arial" w:cs="Arial" w:eastAsia="Arial" w:hAnsi="Arial"/>
          <w:sz w:val="24"/>
          <w:szCs w:val="24"/>
        </w:rPr>
        <w:t xml:space="preserve">|---------------------------|-----------------------------------------|</w:t>
      </w:r>
    </w:p>
    <w:p>
      <w:r>
        <w:rPr>
          <w:rFonts w:ascii="Arial" w:cs="Arial" w:eastAsia="Arial" w:hAnsi="Arial"/>
          <w:sz w:val="24"/>
          <w:szCs w:val="24"/>
        </w:rPr>
        <w:t xml:space="preserve">|7/8.         |9.           |10.              |11.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Обычное и</w:t>
      </w:r>
    </w:p>
    <w:p>
      <w:r>
        <w:rPr>
          <w:rFonts w:ascii="Arial" w:cs="Arial" w:eastAsia="Arial" w:hAnsi="Arial"/>
          <w:sz w:val="24"/>
          <w:szCs w:val="24"/>
        </w:rPr>
        <w:t xml:space="preserve">|</w:t>
      </w:r>
    </w:p>
    <w:p>
      <w:r>
        <w:rPr>
          <w:rFonts w:ascii="Arial" w:cs="Arial" w:eastAsia="Arial" w:hAnsi="Arial"/>
          <w:sz w:val="24"/>
          <w:szCs w:val="24"/>
        </w:rPr>
        <w:t xml:space="preserve">Описание</w:t>
      </w:r>
    </w:p>
    <w:p>
      <w:r>
        <w:rPr>
          <w:rFonts w:ascii="Arial" w:cs="Arial" w:eastAsia="Arial" w:hAnsi="Arial"/>
          <w:sz w:val="24"/>
          <w:szCs w:val="24"/>
        </w:rPr>
        <w:t xml:space="preserve">|</w:t>
      </w:r>
    </w:p>
    <w:p>
      <w:r>
        <w:rPr>
          <w:rFonts w:ascii="Arial" w:cs="Arial" w:eastAsia="Arial" w:hAnsi="Arial"/>
          <w:sz w:val="24"/>
          <w:szCs w:val="24"/>
        </w:rPr>
        <w:t xml:space="preserve">Номер приложения</w:t>
      </w:r>
    </w:p>
    <w:p>
      <w:r>
        <w:rPr>
          <w:rFonts w:ascii="Arial" w:cs="Arial" w:eastAsia="Arial" w:hAnsi="Arial"/>
          <w:sz w:val="24"/>
          <w:szCs w:val="24"/>
        </w:rPr>
        <w:t xml:space="preserve">,|</w:t>
      </w:r>
    </w:p>
    <w:p>
      <w:r>
        <w:rPr>
          <w:rFonts w:ascii="Arial" w:cs="Arial" w:eastAsia="Arial" w:hAnsi="Arial"/>
          <w:sz w:val="24"/>
          <w:szCs w:val="24"/>
        </w:rPr>
        <w:t xml:space="preserve">Количество экземпляров</w:t>
      </w:r>
    </w:p>
    <w:p>
      <w:r>
        <w:rPr>
          <w:rFonts w:ascii="Arial" w:cs="Arial" w:eastAsia="Arial" w:hAnsi="Arial"/>
          <w:sz w:val="24"/>
          <w:szCs w:val="24"/>
        </w:rPr>
        <w:t xml:space="preserve">|</w:t>
      </w:r>
    </w:p>
    <w:p>
      <w:r>
        <w:rPr>
          <w:rFonts w:ascii="Arial" w:cs="Arial" w:eastAsia="Arial" w:hAnsi="Arial"/>
          <w:sz w:val="24"/>
          <w:szCs w:val="24"/>
        </w:rPr>
        <w:t xml:space="preserve">|научное      |образца,     |источники, цель  |или вес (кг)           |</w:t>
      </w:r>
    </w:p>
    <w:p>
      <w:r>
        <w:rPr>
          <w:rFonts w:ascii="Arial" w:cs="Arial" w:eastAsia="Arial" w:hAnsi="Arial"/>
          <w:sz w:val="24"/>
          <w:szCs w:val="24"/>
        </w:rPr>
        <w:t xml:space="preserve">|</w:t>
      </w:r>
    </w:p>
    <w:p>
      <w:r>
        <w:rPr>
          <w:rFonts w:ascii="Arial" w:cs="Arial" w:eastAsia="Arial" w:hAnsi="Arial"/>
          <w:sz w:val="24"/>
          <w:szCs w:val="24"/>
        </w:rPr>
        <w:t xml:space="preserve">название</w:t>
      </w:r>
    </w:p>
    <w:p>
      <w:r>
        <w:rPr>
          <w:rFonts w:ascii="Arial" w:cs="Arial" w:eastAsia="Arial" w:hAnsi="Arial"/>
          <w:sz w:val="24"/>
          <w:szCs w:val="24"/>
        </w:rPr>
        <w:t xml:space="preserve">|</w:t>
      </w:r>
    </w:p>
    <w:p>
      <w:r>
        <w:rPr>
          <w:rFonts w:ascii="Arial" w:cs="Arial" w:eastAsia="Arial" w:hAnsi="Arial"/>
          <w:sz w:val="24"/>
          <w:szCs w:val="24"/>
        </w:rPr>
        <w:t xml:space="preserve">включая</w:t>
      </w:r>
    </w:p>
    <w:p>
      <w:r>
        <w:rPr>
          <w:rFonts w:ascii="Arial" w:cs="Arial" w:eastAsia="Arial" w:hAnsi="Arial"/>
          <w:sz w:val="24"/>
          <w:szCs w:val="24"/>
        </w:rPr>
        <w:t xml:space="preserve">|Appendix N.      |Quantity: number of    |</w:t>
      </w:r>
    </w:p>
    <w:p>
      <w:r>
        <w:rPr>
          <w:rFonts w:ascii="Arial" w:cs="Arial" w:eastAsia="Arial" w:hAnsi="Arial"/>
          <w:sz w:val="24"/>
          <w:szCs w:val="24"/>
        </w:rPr>
        <w:t xml:space="preserve">|</w:t>
      </w:r>
    </w:p>
    <w:p>
      <w:r>
        <w:rPr>
          <w:rFonts w:ascii="Arial" w:cs="Arial" w:eastAsia="Arial" w:hAnsi="Arial"/>
          <w:sz w:val="24"/>
          <w:szCs w:val="24"/>
        </w:rPr>
        <w:t xml:space="preserve">животного или</w:t>
      </w:r>
    </w:p>
    <w:p>
      <w:r>
        <w:rPr>
          <w:rFonts w:ascii="Arial" w:cs="Arial" w:eastAsia="Arial" w:hAnsi="Arial"/>
          <w:sz w:val="24"/>
          <w:szCs w:val="24"/>
        </w:rPr>
        <w:t xml:space="preserve">|</w:t>
      </w:r>
    </w:p>
    <w:p>
      <w:r>
        <w:rPr>
          <w:rFonts w:ascii="Arial" w:cs="Arial" w:eastAsia="Arial" w:hAnsi="Arial"/>
          <w:sz w:val="24"/>
          <w:szCs w:val="24"/>
        </w:rPr>
        <w:t xml:space="preserve">идентификаци</w:t>
      </w:r>
    </w:p>
    <w:p>
      <w:r>
        <w:rPr>
          <w:rFonts w:ascii="Arial" w:cs="Arial" w:eastAsia="Arial" w:hAnsi="Arial"/>
          <w:sz w:val="24"/>
          <w:szCs w:val="24"/>
        </w:rPr>
        <w:t xml:space="preserve">-|source, propose  |specimen, or weight    |</w:t>
      </w:r>
    </w:p>
    <w:p>
      <w:r>
        <w:rPr>
          <w:rFonts w:ascii="Arial" w:cs="Arial" w:eastAsia="Arial" w:hAnsi="Arial"/>
          <w:sz w:val="24"/>
          <w:szCs w:val="24"/>
        </w:rPr>
        <w:t xml:space="preserve">|</w:t>
      </w:r>
    </w:p>
    <w:p>
      <w:r>
        <w:rPr>
          <w:rFonts w:ascii="Arial" w:cs="Arial" w:eastAsia="Arial" w:hAnsi="Arial"/>
          <w:sz w:val="24"/>
          <w:szCs w:val="24"/>
        </w:rPr>
        <w:t xml:space="preserve">растения</w:t>
      </w:r>
    </w:p>
    <w:p>
      <w:r>
        <w:rPr>
          <w:rFonts w:ascii="Arial" w:cs="Arial" w:eastAsia="Arial" w:hAnsi="Arial"/>
          <w:sz w:val="24"/>
          <w:szCs w:val="24"/>
        </w:rPr>
        <w:t xml:space="preserve">|</w:t>
      </w:r>
    </w:p>
    <w:p>
      <w:r>
        <w:rPr>
          <w:rFonts w:ascii="Arial" w:cs="Arial" w:eastAsia="Arial" w:hAnsi="Arial"/>
          <w:sz w:val="24"/>
          <w:szCs w:val="24"/>
        </w:rPr>
        <w:t xml:space="preserve">онные метки</w:t>
      </w:r>
    </w:p>
    <w:p>
      <w:r>
        <w:rPr>
          <w:rFonts w:ascii="Arial" w:cs="Arial" w:eastAsia="Arial" w:hAnsi="Arial"/>
          <w:sz w:val="24"/>
          <w:szCs w:val="24"/>
        </w:rPr>
        <w:t xml:space="preserve">, |                 |                       |</w:t>
      </w:r>
    </w:p>
    <w:p>
      <w:r>
        <w:rPr>
          <w:rFonts w:ascii="Arial" w:cs="Arial" w:eastAsia="Arial" w:hAnsi="Arial"/>
          <w:sz w:val="24"/>
          <w:szCs w:val="24"/>
        </w:rPr>
        <w:t xml:space="preserve">|Common and   |</w:t>
      </w:r>
    </w:p>
    <w:p>
      <w:r>
        <w:rPr>
          <w:rFonts w:ascii="Arial" w:cs="Arial" w:eastAsia="Arial" w:hAnsi="Arial"/>
          <w:sz w:val="24"/>
          <w:szCs w:val="24"/>
        </w:rPr>
        <w:t xml:space="preserve">пол и возраст</w:t>
      </w:r>
    </w:p>
    <w:p>
      <w:r>
        <w:rPr>
          <w:rFonts w:ascii="Arial" w:cs="Arial" w:eastAsia="Arial" w:hAnsi="Arial"/>
          <w:sz w:val="24"/>
          <w:szCs w:val="24"/>
        </w:rPr>
        <w:t xml:space="preserve">|                 |                       |</w:t>
      </w:r>
    </w:p>
    <w:p>
      <w:r>
        <w:rPr>
          <w:rFonts w:ascii="Arial" w:cs="Arial" w:eastAsia="Arial" w:hAnsi="Arial"/>
          <w:sz w:val="24"/>
          <w:szCs w:val="24"/>
        </w:rPr>
        <w:t xml:space="preserve">|scientific   |(</w:t>
      </w:r>
    </w:p>
    <w:p>
      <w:r>
        <w:rPr>
          <w:rFonts w:ascii="Arial" w:cs="Arial" w:eastAsia="Arial" w:hAnsi="Arial"/>
          <w:sz w:val="24"/>
          <w:szCs w:val="24"/>
        </w:rPr>
        <w:t xml:space="preserve">если живые</w:t>
      </w:r>
    </w:p>
    <w:p>
      <w:r>
        <w:rPr>
          <w:rFonts w:ascii="Arial" w:cs="Arial" w:eastAsia="Arial" w:hAnsi="Arial"/>
          <w:sz w:val="24"/>
          <w:szCs w:val="24"/>
        </w:rPr>
        <w:t xml:space="preserve">) |                 |                       |</w:t>
      </w:r>
    </w:p>
    <w:p>
      <w:r>
        <w:rPr>
          <w:rFonts w:ascii="Arial" w:cs="Arial" w:eastAsia="Arial" w:hAnsi="Arial"/>
          <w:sz w:val="24"/>
          <w:szCs w:val="24"/>
        </w:rPr>
        <w:t xml:space="preserve">|name of      |Specimen     |                 |                       |</w:t>
      </w:r>
    </w:p>
    <w:p>
      <w:r>
        <w:rPr>
          <w:rFonts w:ascii="Arial" w:cs="Arial" w:eastAsia="Arial" w:hAnsi="Arial"/>
          <w:sz w:val="24"/>
          <w:szCs w:val="24"/>
        </w:rPr>
        <w:t xml:space="preserve">|animal or    |description  |                 |                       |</w:t>
      </w:r>
    </w:p>
    <w:p>
      <w:r>
        <w:rPr>
          <w:rFonts w:ascii="Arial" w:cs="Arial" w:eastAsia="Arial" w:hAnsi="Arial"/>
          <w:sz w:val="24"/>
          <w:szCs w:val="24"/>
        </w:rPr>
        <w:t xml:space="preserve">|plants       |including    |                 |                       |</w:t>
      </w:r>
    </w:p>
    <w:p>
      <w:r>
        <w:rPr>
          <w:rFonts w:ascii="Arial" w:cs="Arial" w:eastAsia="Arial" w:hAnsi="Arial"/>
          <w:sz w:val="24"/>
          <w:szCs w:val="24"/>
        </w:rPr>
        <w:t xml:space="preserve">|             |identifica-  |                 |                       |</w:t>
      </w:r>
    </w:p>
    <w:p>
      <w:r>
        <w:rPr>
          <w:rFonts w:ascii="Arial" w:cs="Arial" w:eastAsia="Arial" w:hAnsi="Arial"/>
          <w:sz w:val="24"/>
          <w:szCs w:val="24"/>
        </w:rPr>
        <w:t xml:space="preserve">|             |tion marks,  |                 |                       |</w:t>
      </w:r>
    </w:p>
    <w:p>
      <w:r>
        <w:rPr>
          <w:rFonts w:ascii="Arial" w:cs="Arial" w:eastAsia="Arial" w:hAnsi="Arial"/>
          <w:sz w:val="24"/>
          <w:szCs w:val="24"/>
        </w:rPr>
        <w:t xml:space="preserve">|             |age/sex      |                 |                       |</w:t>
      </w:r>
    </w:p>
    <w:p>
      <w:r>
        <w:rPr>
          <w:rFonts w:ascii="Arial" w:cs="Arial" w:eastAsia="Arial" w:hAnsi="Arial"/>
          <w:sz w:val="24"/>
          <w:szCs w:val="24"/>
        </w:rPr>
        <w:t xml:space="preserve">|             |(if life)    |                 |                       |</w:t>
      </w:r>
    </w:p>
    <w:p>
      <w:r>
        <w:rPr>
          <w:rFonts w:ascii="Arial" w:cs="Arial" w:eastAsia="Arial" w:hAnsi="Arial"/>
          <w:sz w:val="24"/>
          <w:szCs w:val="24"/>
        </w:rPr>
        <w:t xml:space="preserve">|-------------|-------------|-----------------|-----------------------|</w:t>
      </w:r>
    </w:p>
    <w:p>
      <w:r>
        <w:rPr>
          <w:rFonts w:ascii="Arial" w:cs="Arial" w:eastAsia="Arial" w:hAnsi="Arial"/>
          <w:sz w:val="24"/>
          <w:szCs w:val="24"/>
        </w:rPr>
        <w:t xml:space="preserve">|A            |             |10.              |11.                    |</w:t>
      </w:r>
    </w:p>
    <w:p>
      <w:r>
        <w:rPr>
          <w:rFonts w:ascii="Arial" w:cs="Arial" w:eastAsia="Arial" w:hAnsi="Arial"/>
          <w:sz w:val="24"/>
          <w:szCs w:val="24"/>
        </w:rPr>
        <w:t xml:space="preserve">|             |             |-----------------|-----------------------|</w:t>
      </w:r>
    </w:p>
    <w:p>
      <w:r>
        <w:rPr>
          <w:rFonts w:ascii="Arial" w:cs="Arial" w:eastAsia="Arial" w:hAnsi="Arial"/>
          <w:sz w:val="24"/>
          <w:szCs w:val="24"/>
        </w:rPr>
        <w:t xml:space="preserve">|             |             |12a.</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Номер разрешения и дата</w:t>
      </w:r>
    </w:p>
    <w:p>
      <w:r>
        <w:rPr>
          <w:rFonts w:ascii="Arial" w:cs="Arial" w:eastAsia="Arial" w:hAnsi="Arial"/>
          <w:sz w:val="24"/>
          <w:szCs w:val="24"/>
        </w:rPr>
        <w:t xml:space="preserve">|</w:t>
      </w:r>
    </w:p>
    <w:p>
      <w:r>
        <w:rPr>
          <w:rFonts w:ascii="Arial" w:cs="Arial" w:eastAsia="Arial" w:hAnsi="Arial"/>
          <w:sz w:val="24"/>
          <w:szCs w:val="24"/>
        </w:rPr>
        <w:t xml:space="preserve">|             |             |</w:t>
      </w:r>
    </w:p>
    <w:p>
      <w:r>
        <w:rPr>
          <w:rFonts w:ascii="Arial" w:cs="Arial" w:eastAsia="Arial" w:hAnsi="Arial"/>
          <w:sz w:val="24"/>
          <w:szCs w:val="24"/>
        </w:rPr>
        <w:t xml:space="preserve">происхождения</w:t>
      </w:r>
    </w:p>
    <w:p>
      <w:r>
        <w:rPr>
          <w:rFonts w:ascii="Arial" w:cs="Arial" w:eastAsia="Arial" w:hAnsi="Arial"/>
          <w:sz w:val="24"/>
          <w:szCs w:val="24"/>
        </w:rPr>
        <w:t xml:space="preserve">|Permit # and date      |</w:t>
      </w:r>
    </w:p>
    <w:p>
      <w:r>
        <w:rPr>
          <w:rFonts w:ascii="Arial" w:cs="Arial" w:eastAsia="Arial" w:hAnsi="Arial"/>
          <w:sz w:val="24"/>
          <w:szCs w:val="24"/>
        </w:rPr>
        <w:t xml:space="preserve">|             |             |Country of       |                       |</w:t>
      </w:r>
    </w:p>
    <w:p>
      <w:r>
        <w:rPr>
          <w:rFonts w:ascii="Arial" w:cs="Arial" w:eastAsia="Arial" w:hAnsi="Arial"/>
          <w:sz w:val="24"/>
          <w:szCs w:val="24"/>
        </w:rPr>
        <w:t xml:space="preserve">|             |             |origin           |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Б</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В</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Г</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|13.</w:t>
      </w:r>
    </w:p>
    <w:p>
      <w:r>
        <w:rPr>
          <w:rFonts w:ascii="Arial" w:cs="Arial" w:eastAsia="Arial" w:hAnsi="Arial"/>
          <w:sz w:val="24"/>
          <w:szCs w:val="24"/>
        </w:rPr>
        <w:t xml:space="preserve">Настоящее разрешение выдано</w:t>
      </w:r>
    </w:p>
    <w:p>
      <w:r>
        <w:rPr>
          <w:rFonts w:ascii="Arial" w:cs="Arial" w:eastAsia="Arial" w:hAnsi="Arial"/>
          <w:sz w:val="24"/>
          <w:szCs w:val="24"/>
        </w:rPr>
        <w:t xml:space="preserve">(This permit is issued by):          |</w:t>
      </w:r>
    </w:p>
    <w:p>
      <w:r>
        <w:rPr>
          <w:rFonts w:ascii="Arial" w:cs="Arial" w:eastAsia="Arial" w:hAnsi="Arial"/>
          <w:sz w:val="24"/>
          <w:szCs w:val="24"/>
        </w:rPr>
        <w:t xml:space="preserve">|                                                                     ||_______________   _____________  ___________________________  -------|| Город (Place)     Дата (Date)   Подпись ответственного лица  |Печать||--------------------------------------------------------------|(Seal)||                       |Номер коносамента/авианакладной       -------||-----------------------|Bill of lading or air waybill #              ||   См. п.7  |Количество|                                             ||(See para 7)|(Quantity)|__________________  _______________          ||------------|----------|                        Подпись       -------||А           |          |__________________   должностного     |Печать||------------|----------|   Порт экспорта         лица         |(Seal)|</w:t>
      </w:r>
    </w:p>
    <w:p>
      <w:r>
        <w:rPr>
          <w:rFonts w:ascii="Arial" w:cs="Arial" w:eastAsia="Arial" w:hAnsi="Arial"/>
          <w:sz w:val="24"/>
          <w:szCs w:val="24"/>
        </w:rPr>
        <w:t xml:space="preserve">|</w:t>
      </w:r>
    </w:p>
    <w:p>
      <w:r>
        <w:rPr>
          <w:rFonts w:ascii="Arial" w:cs="Arial" w:eastAsia="Arial" w:hAnsi="Arial"/>
          <w:sz w:val="24"/>
          <w:szCs w:val="24"/>
        </w:rPr>
        <w:t xml:space="preserve">Б</w:t>
      </w:r>
    </w:p>
    <w:p>
      <w:r>
        <w:rPr>
          <w:rFonts w:ascii="Arial" w:cs="Arial" w:eastAsia="Arial" w:hAnsi="Arial"/>
          <w:sz w:val="24"/>
          <w:szCs w:val="24"/>
        </w:rPr>
        <w:t xml:space="preserve">|          |     (Port of          Signature      -------|</w:t>
      </w:r>
    </w:p>
    <w:p>
      <w:r>
        <w:rPr>
          <w:rFonts w:ascii="Arial" w:cs="Arial" w:eastAsia="Arial" w:hAnsi="Arial"/>
          <w:sz w:val="24"/>
          <w:szCs w:val="24"/>
        </w:rPr>
        <w:t xml:space="preserve">|------------|----------|   exportation)                              |</w:t>
      </w:r>
    </w:p>
    <w:p>
      <w:r>
        <w:rPr>
          <w:rFonts w:ascii="Arial" w:cs="Arial" w:eastAsia="Arial" w:hAnsi="Arial"/>
          <w:sz w:val="24"/>
          <w:szCs w:val="24"/>
        </w:rPr>
        <w:t xml:space="preserve">|</w:t>
      </w:r>
    </w:p>
    <w:p>
      <w:r>
        <w:rPr>
          <w:rFonts w:ascii="Arial" w:cs="Arial" w:eastAsia="Arial" w:hAnsi="Arial"/>
          <w:sz w:val="24"/>
          <w:szCs w:val="24"/>
        </w:rPr>
        <w:t xml:space="preserve">В</w:t>
      </w:r>
    </w:p>
    <w:p>
      <w:r>
        <w:rPr>
          <w:rFonts w:ascii="Arial" w:cs="Arial" w:eastAsia="Arial" w:hAnsi="Arial"/>
          <w:sz w:val="24"/>
          <w:szCs w:val="24"/>
        </w:rPr>
        <w:t xml:space="preserve">|          |                                             |</w:t>
      </w:r>
    </w:p>
    <w:p>
      <w:r>
        <w:rPr>
          <w:rFonts w:ascii="Arial" w:cs="Arial" w:eastAsia="Arial" w:hAnsi="Arial"/>
          <w:sz w:val="24"/>
          <w:szCs w:val="24"/>
        </w:rPr>
        <w:t xml:space="preserve">|------------|----------|__________________                           |</w:t>
      </w:r>
    </w:p>
    <w:p>
      <w:r>
        <w:rPr>
          <w:rFonts w:ascii="Arial" w:cs="Arial" w:eastAsia="Arial" w:hAnsi="Arial"/>
          <w:sz w:val="24"/>
          <w:szCs w:val="24"/>
        </w:rPr>
        <w:t xml:space="preserve">|</w:t>
      </w:r>
    </w:p>
    <w:p>
      <w:r>
        <w:rPr>
          <w:rFonts w:ascii="Arial" w:cs="Arial" w:eastAsia="Arial" w:hAnsi="Arial"/>
          <w:sz w:val="24"/>
          <w:szCs w:val="24"/>
        </w:rPr>
        <w:t xml:space="preserve">Г</w:t>
      </w:r>
    </w:p>
    <w:p>
      <w:r>
        <w:rPr>
          <w:rFonts w:ascii="Arial" w:cs="Arial" w:eastAsia="Arial" w:hAnsi="Arial"/>
          <w:sz w:val="24"/>
          <w:szCs w:val="24"/>
        </w:rPr>
        <w:t xml:space="preserve">|          |</w:t>
      </w:r>
    </w:p>
    <w:p>
      <w:r>
        <w:rPr>
          <w:rFonts w:ascii="Arial" w:cs="Arial" w:eastAsia="Arial" w:hAnsi="Arial"/>
          <w:sz w:val="24"/>
          <w:szCs w:val="24"/>
        </w:rPr>
        <w:t xml:space="preserve">Дата</w:t>
      </w:r>
    </w:p>
    <w:p>
      <w:r>
        <w:rPr>
          <w:rFonts w:ascii="Arial" w:cs="Arial" w:eastAsia="Arial" w:hAnsi="Arial"/>
          <w:sz w:val="24"/>
          <w:szCs w:val="24"/>
        </w:rPr>
        <w:t xml:space="preserve">(Date)                              |</w:t>
      </w:r>
    </w:p>
    <w:p>
      <w:r>
        <w:rPr>
          <w:rFonts w:ascii="Arial" w:cs="Arial" w:eastAsia="Arial" w:hAnsi="Arial"/>
          <w:sz w:val="24"/>
          <w:szCs w:val="24"/>
        </w:rPr>
        <w:t xml:space="preserve">-----------------------------------------------------------------------</w:t>
      </w:r>
    </w:p>
    <w:p>
      <w:r>
        <w:rPr>
          <w:rFonts w:ascii="Arial" w:cs="Arial" w:eastAsia="Arial" w:hAnsi="Arial"/>
          <w:sz w:val="24"/>
          <w:szCs w:val="24"/>
        </w:rPr>
        <w:t xml:space="preserve">Приложение</w:t>
      </w:r>
    </w:p>
    <w:p>
      <w:r>
        <w:rPr>
          <w:rFonts w:ascii="Arial" w:cs="Arial" w:eastAsia="Arial" w:hAnsi="Arial"/>
          <w:sz w:val="24"/>
          <w:szCs w:val="24"/>
        </w:rPr>
        <w:t xml:space="preserve">№10</w:t>
      </w:r>
    </w:p>
    <w:p>
      <w:r>
        <w:rPr>
          <w:rFonts w:ascii="Arial" w:cs="Arial" w:eastAsia="Arial" w:hAnsi="Arial"/>
          <w:sz w:val="24"/>
          <w:szCs w:val="24"/>
        </w:rPr>
        <w:t xml:space="preserve">-----------------------------------------------------------------------|РАЗРЕШЕНИЕ                 |--- (ЭКСПОРТ   |1. РАЗРЕШЕНИЕ (PERMIT) # ||на экспорт, реэкспорт и    |--- (EXPORT)   |N 000000                 ||импорт образцов видов,     |               |                         ||подпадающих под действие   |--- ИМПОРТ     |-------------------------||"Конвенции о международной |--- (IMPORT)   |2. Действительно         ||торговле видами дикой фауны|               |                         ||и флоры, находящимися      |--- РЕЭКСПОРТ  |                         ||под угрозой исчезновения"  |--- (RE-EXPORT)|                         |</w:t>
      </w:r>
    </w:p>
    <w:p>
      <w:r>
        <w:rPr>
          <w:rFonts w:ascii="Arial" w:cs="Arial" w:eastAsia="Arial" w:hAnsi="Arial"/>
          <w:sz w:val="24"/>
          <w:szCs w:val="24"/>
        </w:rPr>
        <w:t xml:space="preserve">|                           |               |                         |</w:t>
      </w:r>
    </w:p>
    <w:p>
      <w:r>
        <w:rPr>
          <w:rFonts w:ascii="Arial" w:cs="Arial" w:eastAsia="Arial" w:hAnsi="Arial"/>
          <w:sz w:val="24"/>
          <w:szCs w:val="24"/>
        </w:rPr>
        <w:t xml:space="preserve">|PERMIT                     |               |                         |</w:t>
      </w:r>
    </w:p>
    <w:p>
      <w:r>
        <w:rPr>
          <w:rFonts w:ascii="Arial" w:cs="Arial" w:eastAsia="Arial" w:hAnsi="Arial"/>
          <w:sz w:val="24"/>
          <w:szCs w:val="24"/>
        </w:rPr>
        <w:t xml:space="preserve">|For export re-export and   |               |                         |</w:t>
      </w:r>
    </w:p>
    <w:p>
      <w:r>
        <w:rPr>
          <w:rFonts w:ascii="Arial" w:cs="Arial" w:eastAsia="Arial" w:hAnsi="Arial"/>
          <w:sz w:val="24"/>
          <w:szCs w:val="24"/>
        </w:rPr>
        <w:t xml:space="preserve">|import specimens of forms, |               |                         |</w:t>
      </w:r>
    </w:p>
    <w:p>
      <w:r>
        <w:rPr>
          <w:rFonts w:ascii="Arial" w:cs="Arial" w:eastAsia="Arial" w:hAnsi="Arial"/>
          <w:sz w:val="24"/>
          <w:szCs w:val="24"/>
        </w:rPr>
        <w:t xml:space="preserve">|which are involved to      |               |                         |</w:t>
      </w:r>
    </w:p>
    <w:p>
      <w:r>
        <w:rPr>
          <w:rFonts w:ascii="Arial" w:cs="Arial" w:eastAsia="Arial" w:hAnsi="Arial"/>
          <w:sz w:val="24"/>
          <w:szCs w:val="24"/>
        </w:rPr>
        <w:t xml:space="preserve">|convention of international|               |                         |</w:t>
      </w:r>
    </w:p>
    <w:p>
      <w:r>
        <w:rPr>
          <w:rFonts w:ascii="Arial" w:cs="Arial" w:eastAsia="Arial" w:hAnsi="Arial"/>
          <w:sz w:val="24"/>
          <w:szCs w:val="24"/>
        </w:rPr>
        <w:t xml:space="preserve">|trade of Endangered wild   |               |                         |</w:t>
      </w:r>
    </w:p>
    <w:p>
      <w:r>
        <w:rPr>
          <w:rFonts w:ascii="Arial" w:cs="Arial" w:eastAsia="Arial" w:hAnsi="Arial"/>
          <w:sz w:val="24"/>
          <w:szCs w:val="24"/>
        </w:rPr>
        <w:t xml:space="preserve">|fauna and flora            |               |                         |</w:t>
      </w:r>
    </w:p>
    <w:p>
      <w:r>
        <w:rPr>
          <w:rFonts w:ascii="Arial" w:cs="Arial" w:eastAsia="Arial" w:hAnsi="Arial"/>
          <w:sz w:val="24"/>
          <w:szCs w:val="24"/>
        </w:rPr>
        <w:t xml:space="preserve">|---------------------------|-----------------------------------------|</w:t>
      </w:r>
    </w:p>
    <w:p>
      <w:r>
        <w:rPr>
          <w:rFonts w:ascii="Arial" w:cs="Arial" w:eastAsia="Arial" w:hAnsi="Arial"/>
          <w:sz w:val="24"/>
          <w:szCs w:val="24"/>
        </w:rPr>
        <w:t xml:space="preserve">|3.</w:t>
      </w:r>
    </w:p>
    <w:p>
      <w:r>
        <w:rPr>
          <w:rFonts w:ascii="Arial" w:cs="Arial" w:eastAsia="Arial" w:hAnsi="Arial"/>
          <w:sz w:val="24"/>
          <w:szCs w:val="24"/>
        </w:rPr>
        <w:t xml:space="preserve">Экспортер</w:t>
      </w:r>
    </w:p>
    <w:p>
      <w:r>
        <w:rPr>
          <w:rFonts w:ascii="Arial" w:cs="Arial" w:eastAsia="Arial" w:hAnsi="Arial"/>
          <w:sz w:val="24"/>
          <w:szCs w:val="24"/>
        </w:rPr>
        <w:t xml:space="preserve">/</w:t>
      </w:r>
    </w:p>
    <w:p>
      <w:r>
        <w:rPr>
          <w:rFonts w:ascii="Arial" w:cs="Arial" w:eastAsia="Arial" w:hAnsi="Arial"/>
          <w:sz w:val="24"/>
          <w:szCs w:val="24"/>
        </w:rPr>
        <w:t xml:space="preserve">реэкспортер</w:t>
      </w:r>
    </w:p>
    <w:p>
      <w:r>
        <w:rPr>
          <w:rFonts w:ascii="Arial" w:cs="Arial" w:eastAsia="Arial" w:hAnsi="Arial"/>
          <w:sz w:val="24"/>
          <w:szCs w:val="24"/>
        </w:rPr>
        <w:t xml:space="preserve">|4.</w:t>
      </w:r>
    </w:p>
    <w:p>
      <w:r>
        <w:rPr>
          <w:rFonts w:ascii="Arial" w:cs="Arial" w:eastAsia="Arial" w:hAnsi="Arial"/>
          <w:sz w:val="24"/>
          <w:szCs w:val="24"/>
        </w:rPr>
        <w:t xml:space="preserve">ИМПОРТЕР</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наименование</w:t>
      </w:r>
    </w:p>
    <w:p>
      <w:r>
        <w:rPr>
          <w:rFonts w:ascii="Arial" w:cs="Arial" w:eastAsia="Arial" w:hAnsi="Arial"/>
          <w:sz w:val="24"/>
          <w:szCs w:val="24"/>
        </w:rPr>
        <w:t xml:space="preserve">,</w:t>
      </w:r>
    </w:p>
    <w:p>
      <w:r>
        <w:rPr>
          <w:rFonts w:ascii="Arial" w:cs="Arial" w:eastAsia="Arial" w:hAnsi="Arial"/>
          <w:sz w:val="24"/>
          <w:szCs w:val="24"/>
        </w:rPr>
        <w:t xml:space="preserve">адрес</w:t>
      </w:r>
    </w:p>
    <w:p>
      <w:r>
        <w:rPr>
          <w:rFonts w:ascii="Arial" w:cs="Arial" w:eastAsia="Arial" w:hAnsi="Arial"/>
          <w:sz w:val="24"/>
          <w:szCs w:val="24"/>
        </w:rPr>
        <w:t xml:space="preserve">,      |   IMPORTER (name, address, country)     |</w:t>
      </w:r>
    </w:p>
    <w:p>
      <w:r>
        <w:rPr>
          <w:rFonts w:ascii="Arial" w:cs="Arial" w:eastAsia="Arial" w:hAnsi="Arial"/>
          <w:sz w:val="24"/>
          <w:szCs w:val="24"/>
        </w:rPr>
        <w:t xml:space="preserve">|</w:t>
      </w:r>
    </w:p>
    <w:p>
      <w:r>
        <w:rPr>
          <w:rFonts w:ascii="Arial" w:cs="Arial" w:eastAsia="Arial" w:hAnsi="Arial"/>
          <w:sz w:val="24"/>
          <w:szCs w:val="24"/>
        </w:rPr>
        <w:t xml:space="preserve">страна</w:t>
      </w:r>
    </w:p>
    <w:p>
      <w:r>
        <w:rPr>
          <w:rFonts w:ascii="Arial" w:cs="Arial" w:eastAsia="Arial" w:hAnsi="Arial"/>
          <w:sz w:val="24"/>
          <w:szCs w:val="24"/>
        </w:rPr>
        <w:t xml:space="preserve">)                    |                                         |</w:t>
      </w:r>
    </w:p>
    <w:p>
      <w:r>
        <w:rPr>
          <w:rFonts w:ascii="Arial" w:cs="Arial" w:eastAsia="Arial" w:hAnsi="Arial"/>
          <w:sz w:val="24"/>
          <w:szCs w:val="24"/>
        </w:rPr>
        <w:t xml:space="preserve">|Exporter/Re-exporter (name,|                                         |</w:t>
      </w:r>
    </w:p>
    <w:p>
      <w:r>
        <w:rPr>
          <w:rFonts w:ascii="Arial" w:cs="Arial" w:eastAsia="Arial" w:hAnsi="Arial"/>
          <w:sz w:val="24"/>
          <w:szCs w:val="24"/>
        </w:rPr>
        <w:t xml:space="preserve">|address, country)          |                                         |</w:t>
      </w:r>
    </w:p>
    <w:p>
      <w:r>
        <w:rPr>
          <w:rFonts w:ascii="Arial" w:cs="Arial" w:eastAsia="Arial" w:hAnsi="Arial"/>
          <w:sz w:val="24"/>
          <w:szCs w:val="24"/>
        </w:rPr>
        <w:t xml:space="preserve">|</w:t>
      </w:r>
    </w:p>
    <w:p>
      <w:r>
        <w:rPr>
          <w:rFonts w:ascii="Arial" w:cs="Arial" w:eastAsia="Arial" w:hAnsi="Arial"/>
          <w:sz w:val="24"/>
          <w:szCs w:val="24"/>
        </w:rPr>
        <w:t xml:space="preserve">Кыргызская Республика</w:t>
      </w:r>
    </w:p>
    <w:p>
      <w:r>
        <w:rPr>
          <w:rFonts w:ascii="Arial" w:cs="Arial" w:eastAsia="Arial" w:hAnsi="Arial"/>
          <w:sz w:val="24"/>
          <w:szCs w:val="24"/>
        </w:rPr>
        <w:t xml:space="preserve">|                                         |</w:t>
      </w:r>
    </w:p>
    <w:p>
      <w:r>
        <w:rPr>
          <w:rFonts w:ascii="Arial" w:cs="Arial" w:eastAsia="Arial" w:hAnsi="Arial"/>
          <w:sz w:val="24"/>
          <w:szCs w:val="24"/>
        </w:rPr>
        <w:t xml:space="preserve">|---------------------------|-----------------------------------------|</w:t>
      </w:r>
    </w:p>
    <w:p>
      <w:r>
        <w:rPr>
          <w:rFonts w:ascii="Arial" w:cs="Arial" w:eastAsia="Arial" w:hAnsi="Arial"/>
          <w:sz w:val="24"/>
          <w:szCs w:val="24"/>
        </w:rPr>
        <w:t xml:space="preserve">|5.</w:t>
      </w:r>
    </w:p>
    <w:p>
      <w:r>
        <w:rPr>
          <w:rFonts w:ascii="Arial" w:cs="Arial" w:eastAsia="Arial" w:hAnsi="Arial"/>
          <w:sz w:val="24"/>
          <w:szCs w:val="24"/>
        </w:rPr>
        <w:t xml:space="preserve">Особые условия</w:t>
      </w:r>
    </w:p>
    <w:p>
      <w:r>
        <w:rPr>
          <w:rFonts w:ascii="Arial" w:cs="Arial" w:eastAsia="Arial" w:hAnsi="Arial"/>
          <w:sz w:val="24"/>
          <w:szCs w:val="24"/>
        </w:rPr>
        <w:t xml:space="preserve">|</w:t>
      </w:r>
    </w:p>
    <w:p>
      <w:r>
        <w:rPr>
          <w:rFonts w:ascii="Arial" w:cs="Arial" w:eastAsia="Arial" w:hAnsi="Arial"/>
          <w:sz w:val="24"/>
          <w:szCs w:val="24"/>
        </w:rPr>
        <w:t xml:space="preserve">Герб</w:t>
      </w:r>
    </w:p>
    <w:p>
      <w:r>
        <w:rPr>
          <w:rFonts w:ascii="Arial" w:cs="Arial" w:eastAsia="Arial" w:hAnsi="Arial"/>
          <w:sz w:val="24"/>
          <w:szCs w:val="24"/>
        </w:rPr>
        <w:t xml:space="preserve">6.</w:t>
      </w:r>
    </w:p>
    <w:p>
      <w:r>
        <w:rPr>
          <w:rFonts w:ascii="Arial" w:cs="Arial" w:eastAsia="Arial" w:hAnsi="Arial"/>
          <w:sz w:val="24"/>
          <w:szCs w:val="24"/>
        </w:rPr>
        <w:t xml:space="preserve">Разрешение выдал</w:t>
      </w:r>
    </w:p>
    <w:p>
      <w:r>
        <w:rPr>
          <w:rFonts w:ascii="Arial" w:cs="Arial" w:eastAsia="Arial" w:hAnsi="Arial"/>
          <w:sz w:val="24"/>
          <w:szCs w:val="24"/>
        </w:rPr>
        <w:t xml:space="preserve">(Permit issued|</w:t>
      </w:r>
    </w:p>
    <w:p>
      <w:r>
        <w:rPr>
          <w:rFonts w:ascii="Arial" w:cs="Arial" w:eastAsia="Arial" w:hAnsi="Arial"/>
          <w:sz w:val="24"/>
          <w:szCs w:val="24"/>
        </w:rPr>
        <w:t xml:space="preserve">|Special conditions         |       by):                              |</w:t>
      </w:r>
    </w:p>
    <w:p>
      <w:r>
        <w:rPr>
          <w:rFonts w:ascii="Arial" w:cs="Arial" w:eastAsia="Arial" w:hAnsi="Arial"/>
          <w:sz w:val="24"/>
          <w:szCs w:val="24"/>
        </w:rPr>
        <w:t xml:space="preserve">|                           |         ГОСУДАРСТВЕННАЯ ЛЕСНАЯ СЛУЖБА   ||                           |             КЫРГЫЗСКОЙ РЕСПУБЛИКИ       |</w:t>
      </w:r>
    </w:p>
    <w:p>
      <w:r>
        <w:rPr>
          <w:rFonts w:ascii="Arial" w:cs="Arial" w:eastAsia="Arial" w:hAnsi="Arial"/>
          <w:sz w:val="24"/>
          <w:szCs w:val="24"/>
        </w:rPr>
        <w:t xml:space="preserve">|                           |                                         |</w:t>
      </w:r>
    </w:p>
    <w:p>
      <w:r>
        <w:rPr>
          <w:rFonts w:ascii="Arial" w:cs="Arial" w:eastAsia="Arial" w:hAnsi="Arial"/>
          <w:sz w:val="24"/>
          <w:szCs w:val="24"/>
        </w:rPr>
        <w:t xml:space="preserve">|                           |              STATE FOREST SERVICE       |</w:t>
      </w:r>
    </w:p>
    <w:p>
      <w:r>
        <w:rPr>
          <w:rFonts w:ascii="Arial" w:cs="Arial" w:eastAsia="Arial" w:hAnsi="Arial"/>
          <w:sz w:val="24"/>
          <w:szCs w:val="24"/>
        </w:rPr>
        <w:t xml:space="preserve">|                           |             OF THE KYRGYZ REPUBLIC      |</w:t>
      </w:r>
    </w:p>
    <w:p>
      <w:r>
        <w:rPr>
          <w:rFonts w:ascii="Arial" w:cs="Arial" w:eastAsia="Arial" w:hAnsi="Arial"/>
          <w:sz w:val="24"/>
          <w:szCs w:val="24"/>
        </w:rPr>
        <w:t xml:space="preserve">|                           |          Bishkek, Toktogula str., 228   |</w:t>
      </w:r>
    </w:p>
    <w:p>
      <w:r>
        <w:rPr>
          <w:rFonts w:ascii="Arial" w:cs="Arial" w:eastAsia="Arial" w:hAnsi="Arial"/>
          <w:sz w:val="24"/>
          <w:szCs w:val="24"/>
        </w:rPr>
        <w:t xml:space="preserve">|---------------------------|-----------------------------------------|</w:t>
      </w:r>
    </w:p>
    <w:p>
      <w:r>
        <w:rPr>
          <w:rFonts w:ascii="Arial" w:cs="Arial" w:eastAsia="Arial" w:hAnsi="Arial"/>
          <w:sz w:val="24"/>
          <w:szCs w:val="24"/>
        </w:rPr>
        <w:t xml:space="preserve">|7/8.         |9.           |10.              |11.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Обычное и</w:t>
      </w:r>
    </w:p>
    <w:p>
      <w:r>
        <w:rPr>
          <w:rFonts w:ascii="Arial" w:cs="Arial" w:eastAsia="Arial" w:hAnsi="Arial"/>
          <w:sz w:val="24"/>
          <w:szCs w:val="24"/>
        </w:rPr>
        <w:t xml:space="preserve">|</w:t>
      </w:r>
    </w:p>
    <w:p>
      <w:r>
        <w:rPr>
          <w:rFonts w:ascii="Arial" w:cs="Arial" w:eastAsia="Arial" w:hAnsi="Arial"/>
          <w:sz w:val="24"/>
          <w:szCs w:val="24"/>
        </w:rPr>
        <w:t xml:space="preserve">Описание</w:t>
      </w:r>
    </w:p>
    <w:p>
      <w:r>
        <w:rPr>
          <w:rFonts w:ascii="Arial" w:cs="Arial" w:eastAsia="Arial" w:hAnsi="Arial"/>
          <w:sz w:val="24"/>
          <w:szCs w:val="24"/>
        </w:rPr>
        <w:t xml:space="preserve">|</w:t>
      </w:r>
    </w:p>
    <w:p>
      <w:r>
        <w:rPr>
          <w:rFonts w:ascii="Arial" w:cs="Arial" w:eastAsia="Arial" w:hAnsi="Arial"/>
          <w:sz w:val="24"/>
          <w:szCs w:val="24"/>
        </w:rPr>
        <w:t xml:space="preserve">Номер приложения</w:t>
      </w:r>
    </w:p>
    <w:p>
      <w:r>
        <w:rPr>
          <w:rFonts w:ascii="Arial" w:cs="Arial" w:eastAsia="Arial" w:hAnsi="Arial"/>
          <w:sz w:val="24"/>
          <w:szCs w:val="24"/>
        </w:rPr>
        <w:t xml:space="preserve">,|</w:t>
      </w:r>
    </w:p>
    <w:p>
      <w:r>
        <w:rPr>
          <w:rFonts w:ascii="Arial" w:cs="Arial" w:eastAsia="Arial" w:hAnsi="Arial"/>
          <w:sz w:val="24"/>
          <w:szCs w:val="24"/>
        </w:rPr>
        <w:t xml:space="preserve">Количество экземпляров</w:t>
      </w:r>
    </w:p>
    <w:p>
      <w:r>
        <w:rPr>
          <w:rFonts w:ascii="Arial" w:cs="Arial" w:eastAsia="Arial" w:hAnsi="Arial"/>
          <w:sz w:val="24"/>
          <w:szCs w:val="24"/>
        </w:rPr>
        <w:t xml:space="preserve">|</w:t>
      </w:r>
    </w:p>
    <w:p>
      <w:r>
        <w:rPr>
          <w:rFonts w:ascii="Arial" w:cs="Arial" w:eastAsia="Arial" w:hAnsi="Arial"/>
          <w:sz w:val="24"/>
          <w:szCs w:val="24"/>
        </w:rPr>
        <w:t xml:space="preserve">|научное      |образца,     |источники, цель  |или вес (кг)           |</w:t>
      </w:r>
    </w:p>
    <w:p>
      <w:r>
        <w:rPr>
          <w:rFonts w:ascii="Arial" w:cs="Arial" w:eastAsia="Arial" w:hAnsi="Arial"/>
          <w:sz w:val="24"/>
          <w:szCs w:val="24"/>
        </w:rPr>
        <w:t xml:space="preserve">|</w:t>
      </w:r>
    </w:p>
    <w:p>
      <w:r>
        <w:rPr>
          <w:rFonts w:ascii="Arial" w:cs="Arial" w:eastAsia="Arial" w:hAnsi="Arial"/>
          <w:sz w:val="24"/>
          <w:szCs w:val="24"/>
        </w:rPr>
        <w:t xml:space="preserve">название</w:t>
      </w:r>
    </w:p>
    <w:p>
      <w:r>
        <w:rPr>
          <w:rFonts w:ascii="Arial" w:cs="Arial" w:eastAsia="Arial" w:hAnsi="Arial"/>
          <w:sz w:val="24"/>
          <w:szCs w:val="24"/>
        </w:rPr>
        <w:t xml:space="preserve">|</w:t>
      </w:r>
    </w:p>
    <w:p>
      <w:r>
        <w:rPr>
          <w:rFonts w:ascii="Arial" w:cs="Arial" w:eastAsia="Arial" w:hAnsi="Arial"/>
          <w:sz w:val="24"/>
          <w:szCs w:val="24"/>
        </w:rPr>
        <w:t xml:space="preserve">включая</w:t>
      </w:r>
    </w:p>
    <w:p>
      <w:r>
        <w:rPr>
          <w:rFonts w:ascii="Arial" w:cs="Arial" w:eastAsia="Arial" w:hAnsi="Arial"/>
          <w:sz w:val="24"/>
          <w:szCs w:val="24"/>
        </w:rPr>
        <w:t xml:space="preserve">|Appendix N.      |Quantity: number of    |</w:t>
      </w:r>
    </w:p>
    <w:p>
      <w:r>
        <w:rPr>
          <w:rFonts w:ascii="Arial" w:cs="Arial" w:eastAsia="Arial" w:hAnsi="Arial"/>
          <w:sz w:val="24"/>
          <w:szCs w:val="24"/>
        </w:rPr>
        <w:t xml:space="preserve">|</w:t>
      </w:r>
    </w:p>
    <w:p>
      <w:r>
        <w:rPr>
          <w:rFonts w:ascii="Arial" w:cs="Arial" w:eastAsia="Arial" w:hAnsi="Arial"/>
          <w:sz w:val="24"/>
          <w:szCs w:val="24"/>
        </w:rPr>
        <w:t xml:space="preserve">животного или</w:t>
      </w:r>
    </w:p>
    <w:p>
      <w:r>
        <w:rPr>
          <w:rFonts w:ascii="Arial" w:cs="Arial" w:eastAsia="Arial" w:hAnsi="Arial"/>
          <w:sz w:val="24"/>
          <w:szCs w:val="24"/>
        </w:rPr>
        <w:t xml:space="preserve">|</w:t>
      </w:r>
    </w:p>
    <w:p>
      <w:r>
        <w:rPr>
          <w:rFonts w:ascii="Arial" w:cs="Arial" w:eastAsia="Arial" w:hAnsi="Arial"/>
          <w:sz w:val="24"/>
          <w:szCs w:val="24"/>
        </w:rPr>
        <w:t xml:space="preserve">идентификаци</w:t>
      </w:r>
    </w:p>
    <w:p>
      <w:r>
        <w:rPr>
          <w:rFonts w:ascii="Arial" w:cs="Arial" w:eastAsia="Arial" w:hAnsi="Arial"/>
          <w:sz w:val="24"/>
          <w:szCs w:val="24"/>
        </w:rPr>
        <w:t xml:space="preserve">-|source, propose  |specimen, or weight    |</w:t>
      </w:r>
    </w:p>
    <w:p>
      <w:r>
        <w:rPr>
          <w:rFonts w:ascii="Arial" w:cs="Arial" w:eastAsia="Arial" w:hAnsi="Arial"/>
          <w:sz w:val="24"/>
          <w:szCs w:val="24"/>
        </w:rPr>
        <w:t xml:space="preserve">|</w:t>
      </w:r>
    </w:p>
    <w:p>
      <w:r>
        <w:rPr>
          <w:rFonts w:ascii="Arial" w:cs="Arial" w:eastAsia="Arial" w:hAnsi="Arial"/>
          <w:sz w:val="24"/>
          <w:szCs w:val="24"/>
        </w:rPr>
        <w:t xml:space="preserve">растения</w:t>
      </w:r>
    </w:p>
    <w:p>
      <w:r>
        <w:rPr>
          <w:rFonts w:ascii="Arial" w:cs="Arial" w:eastAsia="Arial" w:hAnsi="Arial"/>
          <w:sz w:val="24"/>
          <w:szCs w:val="24"/>
        </w:rPr>
        <w:t xml:space="preserve">|</w:t>
      </w:r>
    </w:p>
    <w:p>
      <w:r>
        <w:rPr>
          <w:rFonts w:ascii="Arial" w:cs="Arial" w:eastAsia="Arial" w:hAnsi="Arial"/>
          <w:sz w:val="24"/>
          <w:szCs w:val="24"/>
        </w:rPr>
        <w:t xml:space="preserve">онные метки</w:t>
      </w:r>
    </w:p>
    <w:p>
      <w:r>
        <w:rPr>
          <w:rFonts w:ascii="Arial" w:cs="Arial" w:eastAsia="Arial" w:hAnsi="Arial"/>
          <w:sz w:val="24"/>
          <w:szCs w:val="24"/>
        </w:rPr>
        <w:t xml:space="preserve">, |                 |                       |</w:t>
      </w:r>
    </w:p>
    <w:p>
      <w:r>
        <w:rPr>
          <w:rFonts w:ascii="Arial" w:cs="Arial" w:eastAsia="Arial" w:hAnsi="Arial"/>
          <w:sz w:val="24"/>
          <w:szCs w:val="24"/>
        </w:rPr>
        <w:t xml:space="preserve">|Common and   |</w:t>
      </w:r>
    </w:p>
    <w:p>
      <w:r>
        <w:rPr>
          <w:rFonts w:ascii="Arial" w:cs="Arial" w:eastAsia="Arial" w:hAnsi="Arial"/>
          <w:sz w:val="24"/>
          <w:szCs w:val="24"/>
        </w:rPr>
        <w:t xml:space="preserve">пол и возраст</w:t>
      </w:r>
    </w:p>
    <w:p>
      <w:r>
        <w:rPr>
          <w:rFonts w:ascii="Arial" w:cs="Arial" w:eastAsia="Arial" w:hAnsi="Arial"/>
          <w:sz w:val="24"/>
          <w:szCs w:val="24"/>
        </w:rPr>
        <w:t xml:space="preserve">|                 |                       |</w:t>
      </w:r>
    </w:p>
    <w:p>
      <w:r>
        <w:rPr>
          <w:rFonts w:ascii="Arial" w:cs="Arial" w:eastAsia="Arial" w:hAnsi="Arial"/>
          <w:sz w:val="24"/>
          <w:szCs w:val="24"/>
        </w:rPr>
        <w:t xml:space="preserve">|scientific   |(</w:t>
      </w:r>
    </w:p>
    <w:p>
      <w:r>
        <w:rPr>
          <w:rFonts w:ascii="Arial" w:cs="Arial" w:eastAsia="Arial" w:hAnsi="Arial"/>
          <w:sz w:val="24"/>
          <w:szCs w:val="24"/>
        </w:rPr>
        <w:t xml:space="preserve">если живые</w:t>
      </w:r>
    </w:p>
    <w:p>
      <w:r>
        <w:rPr>
          <w:rFonts w:ascii="Arial" w:cs="Arial" w:eastAsia="Arial" w:hAnsi="Arial"/>
          <w:sz w:val="24"/>
          <w:szCs w:val="24"/>
        </w:rPr>
        <w:t xml:space="preserve">) |                 |                       |</w:t>
      </w:r>
    </w:p>
    <w:p>
      <w:r>
        <w:rPr>
          <w:rFonts w:ascii="Arial" w:cs="Arial" w:eastAsia="Arial" w:hAnsi="Arial"/>
          <w:sz w:val="24"/>
          <w:szCs w:val="24"/>
        </w:rPr>
        <w:t xml:space="preserve">|name of      |Specimen     |                 |                       |</w:t>
      </w:r>
    </w:p>
    <w:p>
      <w:r>
        <w:rPr>
          <w:rFonts w:ascii="Arial" w:cs="Arial" w:eastAsia="Arial" w:hAnsi="Arial"/>
          <w:sz w:val="24"/>
          <w:szCs w:val="24"/>
        </w:rPr>
        <w:t xml:space="preserve">|animal or    |description  |                 |                       |</w:t>
      </w:r>
    </w:p>
    <w:p>
      <w:r>
        <w:rPr>
          <w:rFonts w:ascii="Arial" w:cs="Arial" w:eastAsia="Arial" w:hAnsi="Arial"/>
          <w:sz w:val="24"/>
          <w:szCs w:val="24"/>
        </w:rPr>
        <w:t xml:space="preserve">|plants       |including    |                 |                       |</w:t>
      </w:r>
    </w:p>
    <w:p>
      <w:r>
        <w:rPr>
          <w:rFonts w:ascii="Arial" w:cs="Arial" w:eastAsia="Arial" w:hAnsi="Arial"/>
          <w:sz w:val="24"/>
          <w:szCs w:val="24"/>
        </w:rPr>
        <w:t xml:space="preserve">|             |identifica-  |                 |                       |</w:t>
      </w:r>
    </w:p>
    <w:p>
      <w:r>
        <w:rPr>
          <w:rFonts w:ascii="Arial" w:cs="Arial" w:eastAsia="Arial" w:hAnsi="Arial"/>
          <w:sz w:val="24"/>
          <w:szCs w:val="24"/>
        </w:rPr>
        <w:t xml:space="preserve">|             |tion marks,  |                 |                       |</w:t>
      </w:r>
    </w:p>
    <w:p>
      <w:r>
        <w:rPr>
          <w:rFonts w:ascii="Arial" w:cs="Arial" w:eastAsia="Arial" w:hAnsi="Arial"/>
          <w:sz w:val="24"/>
          <w:szCs w:val="24"/>
        </w:rPr>
        <w:t xml:space="preserve">|             |age/sex      |                 |                       |</w:t>
      </w:r>
    </w:p>
    <w:p>
      <w:r>
        <w:rPr>
          <w:rFonts w:ascii="Arial" w:cs="Arial" w:eastAsia="Arial" w:hAnsi="Arial"/>
          <w:sz w:val="24"/>
          <w:szCs w:val="24"/>
        </w:rPr>
        <w:t xml:space="preserve">|             |(if life)    |                 |                       |</w:t>
      </w:r>
    </w:p>
    <w:p>
      <w:r>
        <w:rPr>
          <w:rFonts w:ascii="Arial" w:cs="Arial" w:eastAsia="Arial" w:hAnsi="Arial"/>
          <w:sz w:val="24"/>
          <w:szCs w:val="24"/>
        </w:rPr>
        <w:t xml:space="preserve">|-------------|-------------|-----------------|-----------------------|</w:t>
      </w:r>
    </w:p>
    <w:p>
      <w:r>
        <w:rPr>
          <w:rFonts w:ascii="Arial" w:cs="Arial" w:eastAsia="Arial" w:hAnsi="Arial"/>
          <w:sz w:val="24"/>
          <w:szCs w:val="24"/>
        </w:rPr>
        <w:t xml:space="preserve">|A            |             |10.              |11.                    |</w:t>
      </w:r>
    </w:p>
    <w:p>
      <w:r>
        <w:rPr>
          <w:rFonts w:ascii="Arial" w:cs="Arial" w:eastAsia="Arial" w:hAnsi="Arial"/>
          <w:sz w:val="24"/>
          <w:szCs w:val="24"/>
        </w:rPr>
        <w:t xml:space="preserve">|             |             |-----------------|-----------------------|</w:t>
      </w:r>
    </w:p>
    <w:p>
      <w:r>
        <w:rPr>
          <w:rFonts w:ascii="Arial" w:cs="Arial" w:eastAsia="Arial" w:hAnsi="Arial"/>
          <w:sz w:val="24"/>
          <w:szCs w:val="24"/>
        </w:rPr>
        <w:t xml:space="preserve">|             |             |12a.</w:t>
      </w:r>
    </w:p>
    <w:p>
      <w:r>
        <w:rPr>
          <w:rFonts w:ascii="Arial" w:cs="Arial" w:eastAsia="Arial" w:hAnsi="Arial"/>
          <w:sz w:val="24"/>
          <w:szCs w:val="24"/>
        </w:rPr>
        <w:t xml:space="preserve">Страна</w:t>
      </w:r>
    </w:p>
    <w:p>
      <w:r>
        <w:rPr>
          <w:rFonts w:ascii="Arial" w:cs="Arial" w:eastAsia="Arial" w:hAnsi="Arial"/>
          <w:sz w:val="24"/>
          <w:szCs w:val="24"/>
        </w:rPr>
        <w:t xml:space="preserve">|</w:t>
      </w:r>
    </w:p>
    <w:p>
      <w:r>
        <w:rPr>
          <w:rFonts w:ascii="Arial" w:cs="Arial" w:eastAsia="Arial" w:hAnsi="Arial"/>
          <w:sz w:val="24"/>
          <w:szCs w:val="24"/>
        </w:rPr>
        <w:t xml:space="preserve">Номер разрешения и дата</w:t>
      </w:r>
    </w:p>
    <w:p>
      <w:r>
        <w:rPr>
          <w:rFonts w:ascii="Arial" w:cs="Arial" w:eastAsia="Arial" w:hAnsi="Arial"/>
          <w:sz w:val="24"/>
          <w:szCs w:val="24"/>
        </w:rPr>
        <w:t xml:space="preserve">|</w:t>
      </w:r>
    </w:p>
    <w:p>
      <w:r>
        <w:rPr>
          <w:rFonts w:ascii="Arial" w:cs="Arial" w:eastAsia="Arial" w:hAnsi="Arial"/>
          <w:sz w:val="24"/>
          <w:szCs w:val="24"/>
        </w:rPr>
        <w:t xml:space="preserve">|             |             |</w:t>
      </w:r>
    </w:p>
    <w:p>
      <w:r>
        <w:rPr>
          <w:rFonts w:ascii="Arial" w:cs="Arial" w:eastAsia="Arial" w:hAnsi="Arial"/>
          <w:sz w:val="24"/>
          <w:szCs w:val="24"/>
        </w:rPr>
        <w:t xml:space="preserve">происхождения</w:t>
      </w:r>
    </w:p>
    <w:p>
      <w:r>
        <w:rPr>
          <w:rFonts w:ascii="Arial" w:cs="Arial" w:eastAsia="Arial" w:hAnsi="Arial"/>
          <w:sz w:val="24"/>
          <w:szCs w:val="24"/>
        </w:rPr>
        <w:t xml:space="preserve">|Permit # and date      |</w:t>
      </w:r>
    </w:p>
    <w:p>
      <w:r>
        <w:rPr>
          <w:rFonts w:ascii="Arial" w:cs="Arial" w:eastAsia="Arial" w:hAnsi="Arial"/>
          <w:sz w:val="24"/>
          <w:szCs w:val="24"/>
        </w:rPr>
        <w:t xml:space="preserve">|             |             |Country of       |                       |</w:t>
      </w:r>
    </w:p>
    <w:p>
      <w:r>
        <w:rPr>
          <w:rFonts w:ascii="Arial" w:cs="Arial" w:eastAsia="Arial" w:hAnsi="Arial"/>
          <w:sz w:val="24"/>
          <w:szCs w:val="24"/>
        </w:rPr>
        <w:t xml:space="preserve">|             |             |origin           |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Б</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В</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w:t>
      </w:r>
    </w:p>
    <w:p>
      <w:r>
        <w:rPr>
          <w:rFonts w:ascii="Arial" w:cs="Arial" w:eastAsia="Arial" w:hAnsi="Arial"/>
          <w:sz w:val="24"/>
          <w:szCs w:val="24"/>
        </w:rPr>
        <w:t xml:space="preserve">Г</w:t>
      </w:r>
    </w:p>
    <w:p>
      <w:r>
        <w:rPr>
          <w:rFonts w:ascii="Arial" w:cs="Arial" w:eastAsia="Arial" w:hAnsi="Arial"/>
          <w:sz w:val="24"/>
          <w:szCs w:val="24"/>
        </w:rPr>
        <w:t xml:space="preserve">|             |10.              |11.                    |</w:t>
      </w:r>
    </w:p>
    <w:p>
      <w:r>
        <w:rPr>
          <w:rFonts w:ascii="Arial" w:cs="Arial" w:eastAsia="Arial" w:hAnsi="Arial"/>
          <w:sz w:val="24"/>
          <w:szCs w:val="24"/>
        </w:rPr>
        <w:t xml:space="preserve">|xxxxxxxxxxxxx|xxxxxxxxxxxxx|xxxxxxxxxxx      |xxxxxxxxxxxxxxxxxxxxxxx|</w:t>
      </w:r>
    </w:p>
    <w:p>
      <w:r>
        <w:rPr>
          <w:rFonts w:ascii="Arial" w:cs="Arial" w:eastAsia="Arial" w:hAnsi="Arial"/>
          <w:sz w:val="24"/>
          <w:szCs w:val="24"/>
        </w:rPr>
        <w:t xml:space="preserve">|             |             |-----------------------------------------||             |             |12a. Страна           |12б. Номер        ||             |             |происхождения         |разрешения и дата |</w:t>
      </w:r>
    </w:p>
    <w:p>
      <w:r>
        <w:rPr>
          <w:rFonts w:ascii="Arial" w:cs="Arial" w:eastAsia="Arial" w:hAnsi="Arial"/>
          <w:sz w:val="24"/>
          <w:szCs w:val="24"/>
        </w:rPr>
        <w:t xml:space="preserve">|             |             |Country of origin     |Permit # and date |</w:t>
      </w:r>
    </w:p>
    <w:p>
      <w:r>
        <w:rPr>
          <w:rFonts w:ascii="Arial" w:cs="Arial" w:eastAsia="Arial" w:hAnsi="Arial"/>
          <w:sz w:val="24"/>
          <w:szCs w:val="24"/>
        </w:rPr>
        <w:t xml:space="preserve">|             |             |xxxxxxxxxxxxxxxxxxxxxx|xxxxxxxxxxxxxxxxx |</w:t>
      </w:r>
    </w:p>
    <w:p>
      <w:r>
        <w:rPr>
          <w:rFonts w:ascii="Arial" w:cs="Arial" w:eastAsia="Arial" w:hAnsi="Arial"/>
          <w:sz w:val="24"/>
          <w:szCs w:val="24"/>
        </w:rPr>
        <w:t xml:space="preserve">|---------------------------------------------------------------------|</w:t>
      </w:r>
    </w:p>
    <w:p>
      <w:r>
        <w:rPr>
          <w:rFonts w:ascii="Arial" w:cs="Arial" w:eastAsia="Arial" w:hAnsi="Arial"/>
          <w:sz w:val="24"/>
          <w:szCs w:val="24"/>
        </w:rPr>
        <w:t xml:space="preserve">|13.</w:t>
      </w:r>
    </w:p>
    <w:p>
      <w:r>
        <w:rPr>
          <w:rFonts w:ascii="Arial" w:cs="Arial" w:eastAsia="Arial" w:hAnsi="Arial"/>
          <w:sz w:val="24"/>
          <w:szCs w:val="24"/>
        </w:rPr>
        <w:t xml:space="preserve">Настоящее разрешение выдано</w:t>
      </w:r>
    </w:p>
    <w:p>
      <w:r>
        <w:rPr>
          <w:rFonts w:ascii="Arial" w:cs="Arial" w:eastAsia="Arial" w:hAnsi="Arial"/>
          <w:sz w:val="24"/>
          <w:szCs w:val="24"/>
        </w:rPr>
        <w:t xml:space="preserve">(This permit is issued by):          |</w:t>
      </w:r>
    </w:p>
    <w:p>
      <w:r>
        <w:rPr>
          <w:rFonts w:ascii="Arial" w:cs="Arial" w:eastAsia="Arial" w:hAnsi="Arial"/>
          <w:sz w:val="24"/>
          <w:szCs w:val="24"/>
        </w:rPr>
        <w:t xml:space="preserve">|                                                                     ||_______________   _____________  ___________________________  -------|| Город (Place)     Дата (Date)   Подпись ответственного лица  |Печать||--------------------------------------------------------------|(Seal)||                       |Номер коносамента/авианакладной       -------||-----------------------|Bill of lading or air waybill #              ||   См. п.7  |Количество|                                             ||(See para 7)|(Quantity)|__________________  _______________          ||------------|----------|                        Подпись       -------||А           |          |__________________   должностного     |Печать||------------|----------|   Порт экспорта         лица         |(Seal)||Б           |          |     (</w:t>
      </w:r>
    </w:p>
    <w:p>
      <w:r>
        <w:rPr>
          <w:rFonts w:ascii="Arial" w:cs="Arial" w:eastAsia="Arial" w:hAnsi="Arial"/>
          <w:sz w:val="24"/>
          <w:szCs w:val="24"/>
        </w:rPr>
        <w:t xml:space="preserve">Port of</w:t>
      </w:r>
    </w:p>
    <w:p>
      <w:r>
        <w:rPr>
          <w:rFonts w:ascii="Arial" w:cs="Arial" w:eastAsia="Arial" w:hAnsi="Arial"/>
          <w:sz w:val="24"/>
          <w:szCs w:val="24"/>
        </w:rPr>
        <w:t xml:space="preserve">Signature</w:t>
      </w:r>
    </w:p>
    <w:p>
      <w:r>
        <w:rPr>
          <w:rFonts w:ascii="Arial" w:cs="Arial" w:eastAsia="Arial" w:hAnsi="Arial"/>
          <w:sz w:val="24"/>
          <w:szCs w:val="24"/>
        </w:rPr>
        <w:t xml:space="preserve">-------||------------|----------|</w:t>
      </w:r>
    </w:p>
    <w:p>
      <w:r>
        <w:rPr>
          <w:rFonts w:ascii="Arial" w:cs="Arial" w:eastAsia="Arial" w:hAnsi="Arial"/>
          <w:sz w:val="24"/>
          <w:szCs w:val="24"/>
        </w:rPr>
        <w:t xml:space="preserve">exportation</w:t>
      </w:r>
    </w:p>
    <w:p>
      <w:r>
        <w:rPr>
          <w:rFonts w:ascii="Arial" w:cs="Arial" w:eastAsia="Arial" w:hAnsi="Arial"/>
          <w:sz w:val="24"/>
          <w:szCs w:val="24"/>
        </w:rPr>
        <w:t xml:space="preserve">)                              ||В           |          |                                             ||------------|----------|__________________                           ||Г           |          |    Дата (</w:t>
      </w:r>
    </w:p>
    <w:p>
      <w:r>
        <w:rPr>
          <w:rFonts w:ascii="Arial" w:cs="Arial" w:eastAsia="Arial" w:hAnsi="Arial"/>
          <w:sz w:val="24"/>
          <w:szCs w:val="24"/>
        </w:rPr>
        <w:t xml:space="preserve">Date</w:t>
      </w:r>
    </w:p>
    <w:p>
      <w:r>
        <w:rPr>
          <w:rFonts w:ascii="Arial" w:cs="Arial" w:eastAsia="Arial" w:hAnsi="Arial"/>
          <w:sz w:val="24"/>
          <w:szCs w:val="24"/>
        </w:rPr>
        <w:t xml:space="preserve">)                              |-----------------------------------------------------------------------  Приложение №11                                 ОТЧЕТ             о проведении иностранных охотничьих туров на              ___________________________________________                         (вид диких животных)        по ____________________________________________________           (наименование хозяйства, ведомства, района, области)                    в сезон охоты 200__ - 200__ гг. -----------------------------------------------------------------------|  Наименование видов  |           За проведенный сезон охоты         ||    диких животных    |----------------------------------------------||                      |  установлена  |номер и дата|добыто|% освоения||                      |     квота     |нормативных |      |   квоты  ||                      | (количество   | документов |      |          ||                      |диких животных,|  на квоту  |      |          ||                      |  разрешенных  |            |      |          ||                      |   к добыче)   |            |      |          ||----------------------|---------------|------------|------|----------||----------------------|---------------|------------|------|----------|-----------------------------------------------------------------------      Отчет составил(а) ________________________________________________                                        (Ф.И.О., должность)                                 _______________________________________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s2hysn0qugulrs4je4y">
      <w:r>
        <w:rPr>
          <w:rFonts w:ascii="Arial" w:cs="Arial" w:eastAsia="Arial" w:hAnsi="Arial"/>
          <w:color w:val="132D3F"/>
          <w:sz w:val="16"/>
          <w:szCs w:val="16"/>
          <w:u w:val="single"/>
        </w:rPr>
        <w:t xml:space="preserve">dalil.kg/document/45104</w:t>
      </w:r>
    </w:hyperlink>
  </w:p>
  <w:p>
    <w:pPr>
      <w:spacing w:after="0" w:before="40"/>
      <w:jc w:val="center"/>
    </w:pPr>
    <w:hyperlink w:history="1" r:id="rIdo86nhewlnukrqwryzdf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s2hysn0qugulrs4je4y" Type="http://schemas.openxmlformats.org/officeDocument/2006/relationships/hyperlink" Target="https://dalil.kg/document/45104" TargetMode="External"/><Relationship Id="rIdo86nhewlnukrqwryzdf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2026-09-27T13:27:14.770Z</dcterms:created>
  <dcterms:modified xsi:type="dcterms:W3CDTF">2026-09-27T13:27:14.771Z</dcterms:modified>
</cp:coreProperties>
</file>

<file path=docProps/custom.xml><?xml version="1.0" encoding="utf-8"?>
<Properties xmlns="http://schemas.openxmlformats.org/officeDocument/2006/custom-properties" xmlns:vt="http://schemas.openxmlformats.org/officeDocument/2006/docPropsVTypes"/>
</file>