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ПРАВИТЕЛЬСТВА КЫРГЫЗСКОЙ РЕСПУБЛИКИ</w:t>
      </w:r>
    </w:p>
    <w:p>
      <w:pPr>
        <w:spacing w:after="120"/>
        <w:jc w:val="left"/>
      </w:pPr>
      <w:r>
        <w:rPr>
          <w:rFonts w:ascii="Arial" w:cs="Arial" w:eastAsia="Arial" w:hAnsi="Arial"/>
          <w:i w:val="false"/>
          <w:iCs w:val="false"/>
          <w:sz w:val="24"/>
          <w:szCs w:val="24"/>
        </w:rPr>
        <w:t xml:space="preserve">от 4 марта 2020 года № 126</w:t>
      </w:r>
    </w:p>
    <w:p>
      <w:pPr>
        <w:spacing w:after="120"/>
        <w:jc w:val="both"/>
      </w:pPr>
      <w:r>
        <w:rPr>
          <w:rFonts w:ascii="Arial" w:cs="Arial" w:eastAsia="Arial" w:hAnsi="Arial"/>
          <w:sz w:val="24"/>
          <w:szCs w:val="24"/>
        </w:rPr>
        <w:t xml:space="preserve">О внесении изменений в некоторые решения Правительства Кыргызской Республики в целях приведения в соответствие с Законом Кыргызской Республики "О всеобщей воинской обязанности граждан Кыргызской Республики, о военной и альтернативной службах"</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wapd_fzmylcrsi7lnk0k">
        <w:r>
          <w:rPr>
            <w:rFonts w:ascii="Arial" w:cs="Arial" w:eastAsia="Arial" w:hAnsi="Arial"/>
            <w:i/>
            <w:iCs/>
            <w:color w:val="1D4ED8"/>
            <w:sz w:val="24"/>
            <w:szCs w:val="24"/>
            <w:u w:val="single"/>
          </w:rPr>
          <w:t xml:space="preserve">1 февраля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качества работы по ведению воинского учета и приведения некоторых решений Правительства Кыргызской Республики в соответствии с </w:t>
      </w:r>
      <w:hyperlink w:history="1" r:id="rId3jo6szfde0tfm9gb0l6m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руководствуясь статьями </w:t>
      </w:r>
      <w:hyperlink w:history="1" r:id="rIdgprjim_9n54enpm38igxl">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eth9mmetd-uzmpp9oouy_">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dsjira7nhusna93_zrv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lj4k1khppe3egatp6pj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ведения воинского учета военнообязанных и призывников" от 10 августа 2009 года № 509 следующие изменения:</w:t>
      </w:r>
    </w:p>
    <w:p>
      <w:pPr>
        <w:spacing w:after="120"/>
        <w:jc w:val="both"/>
      </w:pPr>
      <w:r>
        <w:rPr>
          <w:rFonts w:ascii="Arial" w:cs="Arial" w:eastAsia="Arial" w:hAnsi="Arial"/>
          <w:sz w:val="24"/>
          <w:szCs w:val="24"/>
        </w:rPr>
        <w:t xml:space="preserve">в </w:t>
      </w:r>
      <w:hyperlink w:history="1" r:id="rId8c-b_fwjq396pi7foy3u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ведения воинского учета военнообязанных и призывников, утвержденном вышеуказанным </w:t>
      </w:r>
      <w:hyperlink w:history="1" r:id="rIderlrceiomla5y4-aoy7n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пятом пункта 3 слова "военными комиссариатами"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Контроль за состоянием работы по ведению воинского учета, осуществляемый органами местного самоуправления, образовательными учреждениями и юридическими лицами, независимо от форм собственности (далее - организации) осуществляется в виде предоставления организациями сведений по запросу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Запрос направляется в организации с численностью работающих (учащихся) граждан:</w:t>
      </w:r>
    </w:p>
    <w:p>
      <w:pPr>
        <w:spacing w:after="120"/>
        <w:jc w:val="both"/>
      </w:pPr>
      <w:r>
        <w:rPr>
          <w:rFonts w:ascii="Arial" w:cs="Arial" w:eastAsia="Arial" w:hAnsi="Arial"/>
          <w:sz w:val="24"/>
          <w:szCs w:val="24"/>
        </w:rPr>
        <w:t xml:space="preserve">- до 100 человек осуществляется один раз в два года;</w:t>
      </w:r>
    </w:p>
    <w:p>
      <w:pPr>
        <w:spacing w:after="120"/>
        <w:jc w:val="both"/>
      </w:pPr>
      <w:r>
        <w:rPr>
          <w:rFonts w:ascii="Arial" w:cs="Arial" w:eastAsia="Arial" w:hAnsi="Arial"/>
          <w:sz w:val="24"/>
          <w:szCs w:val="24"/>
        </w:rPr>
        <w:t xml:space="preserve">- свыше 100 человек - ежегодно.</w:t>
      </w:r>
    </w:p>
    <w:p>
      <w:pPr>
        <w:spacing w:after="120"/>
        <w:jc w:val="both"/>
      </w:pPr>
      <w:r>
        <w:rPr>
          <w:rFonts w:ascii="Arial" w:cs="Arial" w:eastAsia="Arial" w:hAnsi="Arial"/>
          <w:sz w:val="24"/>
          <w:szCs w:val="24"/>
        </w:rPr>
        <w:t xml:space="preserve">Уполномоченный государственный орган, ведающий вопросами обороны, направляет запрос о предоставлении следующих сведений:</w:t>
      </w:r>
    </w:p>
    <w:p>
      <w:pPr>
        <w:spacing w:after="120"/>
        <w:jc w:val="both"/>
      </w:pPr>
      <w:r>
        <w:rPr>
          <w:rFonts w:ascii="Arial" w:cs="Arial" w:eastAsia="Arial" w:hAnsi="Arial"/>
          <w:sz w:val="24"/>
          <w:szCs w:val="24"/>
        </w:rPr>
        <w:t xml:space="preserve">- о количестве военнообязанных, призывников и служащих альтернативной службы, состоящих на учете организации;</w:t>
      </w:r>
    </w:p>
    <w:p>
      <w:pPr>
        <w:spacing w:after="120"/>
        <w:jc w:val="both"/>
      </w:pPr>
      <w:r>
        <w:rPr>
          <w:rFonts w:ascii="Arial" w:cs="Arial" w:eastAsia="Arial" w:hAnsi="Arial"/>
          <w:sz w:val="24"/>
          <w:szCs w:val="24"/>
        </w:rPr>
        <w:t xml:space="preserve">- об организации воинского учета граждан, в т.ч. бронирования граждан, пребывающих в запасе;</w:t>
      </w:r>
    </w:p>
    <w:p>
      <w:pPr>
        <w:spacing w:after="120"/>
        <w:jc w:val="both"/>
      </w:pPr>
      <w:r>
        <w:rPr>
          <w:rFonts w:ascii="Arial" w:cs="Arial" w:eastAsia="Arial" w:hAnsi="Arial"/>
          <w:sz w:val="24"/>
          <w:szCs w:val="24"/>
        </w:rPr>
        <w:t xml:space="preserve">- о ведении воинского учета граждан и бронировании граждан, пребывающих в запасе;</w:t>
      </w:r>
    </w:p>
    <w:p>
      <w:pPr>
        <w:spacing w:after="120"/>
        <w:jc w:val="both"/>
      </w:pPr>
      <w:r>
        <w:rPr>
          <w:rFonts w:ascii="Arial" w:cs="Arial" w:eastAsia="Arial" w:hAnsi="Arial"/>
          <w:sz w:val="24"/>
          <w:szCs w:val="24"/>
        </w:rPr>
        <w:t xml:space="preserve">- о ведении картотеки личных карточек граждан из числа призывников и граждан, пребывающих в запасе.";</w:t>
      </w:r>
    </w:p>
    <w:p>
      <w:pPr>
        <w:spacing w:after="120"/>
        <w:jc w:val="both"/>
      </w:pPr>
      <w:r>
        <w:rPr>
          <w:rFonts w:ascii="Arial" w:cs="Arial" w:eastAsia="Arial" w:hAnsi="Arial"/>
          <w:sz w:val="24"/>
          <w:szCs w:val="24"/>
        </w:rPr>
        <w:t xml:space="preserve">- в пункте 61:</w:t>
      </w:r>
    </w:p>
    <w:p>
      <w:pPr>
        <w:spacing w:after="120"/>
        <w:jc w:val="both"/>
      </w:pPr>
      <w:r>
        <w:rPr>
          <w:rFonts w:ascii="Arial" w:cs="Arial" w:eastAsia="Arial" w:hAnsi="Arial"/>
          <w:sz w:val="24"/>
          <w:szCs w:val="24"/>
        </w:rPr>
        <w:t xml:space="preserve">подпункт "а" дополнить абзацем следующего содержания:</w:t>
      </w:r>
    </w:p>
    <w:p>
      <w:pPr>
        <w:spacing w:after="120"/>
        <w:jc w:val="both"/>
      </w:pPr>
      <w:r>
        <w:rPr>
          <w:rFonts w:ascii="Arial" w:cs="Arial" w:eastAsia="Arial" w:hAnsi="Arial"/>
          <w:sz w:val="24"/>
          <w:szCs w:val="24"/>
        </w:rPr>
        <w:t xml:space="preserve">"В связи с чем руководитель организации своим приказом назначает работников, ответственных за ведение воинского учета и бронированию граждан, либо возлагает такую ответственность на кадровую службу.";</w:t>
      </w:r>
    </w:p>
    <w:p>
      <w:pPr>
        <w:spacing w:after="120"/>
        <w:jc w:val="both"/>
      </w:pPr>
      <w:r>
        <w:rPr>
          <w:rFonts w:ascii="Arial" w:cs="Arial" w:eastAsia="Arial" w:hAnsi="Arial"/>
          <w:sz w:val="24"/>
          <w:szCs w:val="24"/>
        </w:rPr>
        <w:t xml:space="preserve">дополнить подпунктом "г</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информировать военные комиссариаты об обнаруженных в документах воинского учета неоговоренных исправлениях, неточностях и подделках, неполном количестве листов, а также о случаях неисполнения гражданами обязанностей в области воинского учета, мобилизационной подготовки и мобилизации;";</w:t>
      </w:r>
    </w:p>
    <w:p>
      <w:pPr>
        <w:spacing w:after="120"/>
        <w:jc w:val="both"/>
      </w:pPr>
      <w:r>
        <w:rPr>
          <w:rFonts w:ascii="Arial" w:cs="Arial" w:eastAsia="Arial" w:hAnsi="Arial"/>
          <w:sz w:val="24"/>
          <w:szCs w:val="24"/>
        </w:rPr>
        <w:t xml:space="preserve">- дополнить главой 6</w:t>
      </w:r>
      <w:r>
        <w:rPr>
          <w:rFonts w:ascii="Arial" w:cs="Arial" w:eastAsia="Arial" w:hAnsi="Arial"/>
          <w:sz w:val="24"/>
          <w:szCs w:val="24"/>
        </w:rPr>
        <w:t xml:space="preserve">1</w:t>
      </w:r>
      <w:r>
        <w:rPr>
          <w:rFonts w:ascii="Arial" w:cs="Arial" w:eastAsia="Arial" w:hAnsi="Arial"/>
          <w:sz w:val="24"/>
          <w:szCs w:val="24"/>
        </w:rPr>
        <w:t xml:space="preserve"> в редакции согласно приложению 1 к настоящему постановлению;</w:t>
      </w:r>
    </w:p>
    <w:p>
      <w:pPr>
        <w:spacing w:after="120"/>
        <w:jc w:val="both"/>
      </w:pPr>
      <w:r>
        <w:rPr>
          <w:rFonts w:ascii="Arial" w:cs="Arial" w:eastAsia="Arial" w:hAnsi="Arial"/>
          <w:sz w:val="24"/>
          <w:szCs w:val="24"/>
        </w:rPr>
        <w:t xml:space="preserve">- </w:t>
      </w:r>
      <w:hyperlink w:history="1" r:id="rIdnffzzlpjcvwiqv-ycylo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приложениями 1</w:t>
      </w:r>
      <w:r>
        <w:rPr>
          <w:rFonts w:ascii="Arial" w:cs="Arial" w:eastAsia="Arial" w:hAnsi="Arial"/>
          <w:sz w:val="24"/>
          <w:szCs w:val="24"/>
        </w:rPr>
        <w:t xml:space="preserve">3</w:t>
      </w:r>
      <w:r>
        <w:rPr>
          <w:rFonts w:ascii="Arial" w:cs="Arial" w:eastAsia="Arial" w:hAnsi="Arial"/>
          <w:sz w:val="24"/>
          <w:szCs w:val="24"/>
        </w:rPr>
        <w:t xml:space="preserve"> в редакции согласно приложению 2 к настоящему постановлению.</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sr66brmn_5_isalrtay1d">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 февраля 2025 года № 49)</w:t>
      </w:r>
    </w:p>
    <w:p>
      <w:pPr>
        <w:spacing w:after="120"/>
        <w:jc w:val="both"/>
      </w:pPr>
      <w:r>
        <w:rPr>
          <w:rFonts w:ascii="Arial" w:cs="Arial" w:eastAsia="Arial" w:hAnsi="Arial"/>
          <w:sz w:val="24"/>
          <w:szCs w:val="24"/>
        </w:rPr>
        <w:t xml:space="preserve">3. Министерствам, государственным комитетам и административным ведомствам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4. Реализацию настоящего постановления осуществлять в пределах средств министерств и ведомств, предусмотренных республиканским бюджетом на соответствующие годы.</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200" w:before="200"/>
        <w:jc w:val="center"/>
      </w:pPr>
      <w:r>
        <w:rPr>
          <w:rFonts w:ascii="Arial" w:cs="Arial" w:eastAsia="Arial" w:hAnsi="Arial"/>
          <w:b/>
          <w:bCs/>
          <w:sz w:val="22"/>
          <w:szCs w:val="22"/>
        </w:rPr>
        <w:t xml:space="preserve">"</w:t>
      </w:r>
      <w:r>
        <w:rPr>
          <w:rFonts w:ascii="Arial" w:cs="Arial" w:eastAsia="Arial" w:hAnsi="Arial"/>
          <w:b/>
          <w:bCs/>
          <w:sz w:val="22"/>
          <w:szCs w:val="22"/>
        </w:rPr>
        <w:t xml:space="preserve">Глава 6</w:t>
      </w:r>
      <w:r>
        <w:rPr>
          <w:rFonts w:ascii="Arial" w:cs="Arial" w:eastAsia="Arial" w:hAnsi="Arial"/>
          <w:b/>
          <w:bCs/>
          <w:sz w:val="22"/>
          <w:szCs w:val="22"/>
        </w:rPr>
        <w:t xml:space="preserve">1</w:t>
      </w:r>
      <w:r>
        <w:rPr>
          <w:rFonts w:ascii="Arial" w:cs="Arial" w:eastAsia="Arial" w:hAnsi="Arial"/>
          <w:b/>
          <w:bCs/>
          <w:sz w:val="22"/>
          <w:szCs w:val="22"/>
        </w:rPr>
        <w:t xml:space="preserve">. Ведение воинского учета военнообязанных и призывников, проживающих за границей дипломатическими представительствами и консульскими учреждениями Кыргызской Республики</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1</w:t>
      </w:r>
      <w:r>
        <w:rPr>
          <w:rFonts w:ascii="Arial" w:cs="Arial" w:eastAsia="Arial" w:hAnsi="Arial"/>
          <w:sz w:val="22"/>
          <w:szCs w:val="22"/>
        </w:rPr>
        <w:t xml:space="preserve">. Граждане призывного возраста и военнообязанные, выезжающие за пределы Кыргызской Республики на срок свыше трех месяцев или на постоянное место жительство, обращаются в военный комиссариат по месту воинского учета для снятия с воинского учета.</w:t>
      </w:r>
    </w:p>
    <w:p>
      <w:pPr>
        <w:spacing w:after="60"/>
        <w:ind w:firstLine="567"/>
        <w:jc w:val="both"/>
      </w:pPr>
      <w:r>
        <w:rPr>
          <w:rFonts w:ascii="Arial" w:cs="Arial" w:eastAsia="Arial" w:hAnsi="Arial"/>
          <w:sz w:val="22"/>
          <w:szCs w:val="22"/>
        </w:rPr>
        <w:t xml:space="preserve">Граждане призывного возраста и военнообязанные, выехавшие за пределы Кыргызской Республики на срок свыше трех месяцев, в течение пятнадцати дней с момента приезда могут встать на воинский учет в дипломатическом представительстве или консульском учреждении (далее - загранучреждения) Кыргызской Республики в государстве пребывания.</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2</w:t>
      </w:r>
      <w:r>
        <w:rPr>
          <w:rFonts w:ascii="Arial" w:cs="Arial" w:eastAsia="Arial" w:hAnsi="Arial"/>
          <w:sz w:val="22"/>
          <w:szCs w:val="22"/>
        </w:rPr>
        <w:t xml:space="preserve">. Граждане призывного возраста и военнообязанные, выехавшие на постоянное место жительство или находящиеся за пределами Кыргызской Республики, при обращении в загранучреждения Кыргызской Республики в стране пребывания для постановки на воинский учет представляют:</w:t>
      </w:r>
    </w:p>
    <w:p>
      <w:pPr>
        <w:spacing w:after="60"/>
        <w:ind w:firstLine="567"/>
        <w:jc w:val="both"/>
      </w:pPr>
      <w:r>
        <w:rPr>
          <w:rFonts w:ascii="Arial" w:cs="Arial" w:eastAsia="Arial" w:hAnsi="Arial"/>
          <w:sz w:val="22"/>
          <w:szCs w:val="22"/>
        </w:rPr>
        <w:t xml:space="preserve">а) заявление установленной формы (приложение 1);</w:t>
      </w:r>
    </w:p>
    <w:p>
      <w:pPr>
        <w:spacing w:after="60"/>
        <w:ind w:firstLine="567"/>
        <w:jc w:val="both"/>
      </w:pPr>
      <w:r>
        <w:rPr>
          <w:rFonts w:ascii="Arial" w:cs="Arial" w:eastAsia="Arial" w:hAnsi="Arial"/>
          <w:sz w:val="22"/>
          <w:szCs w:val="22"/>
        </w:rPr>
        <w:t xml:space="preserve">б) общегражданский паспорт гражданина Кыргызской Республики, с приложением ксерокопии;</w:t>
      </w:r>
    </w:p>
    <w:p>
      <w:pPr>
        <w:spacing w:after="60"/>
        <w:ind w:firstLine="567"/>
        <w:jc w:val="both"/>
      </w:pPr>
      <w:r>
        <w:rPr>
          <w:rFonts w:ascii="Arial" w:cs="Arial" w:eastAsia="Arial" w:hAnsi="Arial"/>
          <w:sz w:val="22"/>
          <w:szCs w:val="22"/>
        </w:rPr>
        <w:t xml:space="preserve">в) военный билет либо приписное удостоверение (при их наличии), с приложением его ксерокопии;</w:t>
      </w:r>
    </w:p>
    <w:p>
      <w:pPr>
        <w:spacing w:after="60"/>
        <w:ind w:firstLine="567"/>
        <w:jc w:val="both"/>
      </w:pPr>
      <w:r>
        <w:rPr>
          <w:rFonts w:ascii="Arial" w:cs="Arial" w:eastAsia="Arial" w:hAnsi="Arial"/>
          <w:sz w:val="22"/>
          <w:szCs w:val="22"/>
        </w:rPr>
        <w:t xml:space="preserve">г) две цветные фотографии на белом фоне размером 3x4.</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3</w:t>
      </w:r>
      <w:r>
        <w:rPr>
          <w:rFonts w:ascii="Arial" w:cs="Arial" w:eastAsia="Arial" w:hAnsi="Arial"/>
          <w:sz w:val="22"/>
          <w:szCs w:val="22"/>
        </w:rPr>
        <w:t xml:space="preserve">. В случае, если гражданин не был снят с воинского учета в Кыргызской Республике, то при обращении в загранучреждения Кыргызской Республики в стране пребывания о постановке на воинский учет представляются следующие документы:</w:t>
      </w:r>
    </w:p>
    <w:p>
      <w:pPr>
        <w:spacing w:after="60"/>
        <w:ind w:firstLine="567"/>
        <w:jc w:val="both"/>
      </w:pPr>
      <w:r>
        <w:rPr>
          <w:rFonts w:ascii="Arial" w:cs="Arial" w:eastAsia="Arial" w:hAnsi="Arial"/>
          <w:sz w:val="22"/>
          <w:szCs w:val="22"/>
        </w:rPr>
        <w:t xml:space="preserve">а) заявление о снятии с воинского учета в Кыргызской Республике (приложение 2), с указанием военного комиссариата, где состоит на воинском учете в Кыргызской Республике;</w:t>
      </w:r>
    </w:p>
    <w:p>
      <w:pPr>
        <w:spacing w:after="60"/>
        <w:ind w:firstLine="567"/>
        <w:jc w:val="both"/>
      </w:pPr>
      <w:r>
        <w:rPr>
          <w:rFonts w:ascii="Arial" w:cs="Arial" w:eastAsia="Arial" w:hAnsi="Arial"/>
          <w:sz w:val="22"/>
          <w:szCs w:val="22"/>
        </w:rPr>
        <w:t xml:space="preserve">б) заполненную регистрационную карточку в двух экземплярах установленной формы;</w:t>
      </w:r>
    </w:p>
    <w:p>
      <w:pPr>
        <w:spacing w:after="60"/>
        <w:ind w:firstLine="567"/>
        <w:jc w:val="both"/>
      </w:pPr>
      <w:r>
        <w:rPr>
          <w:rFonts w:ascii="Arial" w:cs="Arial" w:eastAsia="Arial" w:hAnsi="Arial"/>
          <w:sz w:val="22"/>
          <w:szCs w:val="22"/>
        </w:rPr>
        <w:t xml:space="preserve">в) паспорт гражданина Кыргызской Республики с приложением его ксерокопии;</w:t>
      </w:r>
    </w:p>
    <w:p>
      <w:pPr>
        <w:spacing w:after="60"/>
        <w:ind w:firstLine="567"/>
        <w:jc w:val="both"/>
      </w:pPr>
      <w:r>
        <w:rPr>
          <w:rFonts w:ascii="Arial" w:cs="Arial" w:eastAsia="Arial" w:hAnsi="Arial"/>
          <w:sz w:val="22"/>
          <w:szCs w:val="22"/>
        </w:rPr>
        <w:t xml:space="preserve">г) военный билет либо приписное удостоверение, с приложением его ксерокопии;</w:t>
      </w:r>
    </w:p>
    <w:p>
      <w:pPr>
        <w:spacing w:after="60"/>
        <w:ind w:firstLine="567"/>
        <w:jc w:val="both"/>
      </w:pPr>
      <w:r>
        <w:rPr>
          <w:rFonts w:ascii="Arial" w:cs="Arial" w:eastAsia="Arial" w:hAnsi="Arial"/>
          <w:sz w:val="22"/>
          <w:szCs w:val="22"/>
        </w:rPr>
        <w:t xml:space="preserve">д) две цветные фотографии на белом фоне размером 3x4.</w:t>
      </w:r>
    </w:p>
    <w:p>
      <w:pPr>
        <w:spacing w:after="60"/>
        <w:ind w:firstLine="567"/>
        <w:jc w:val="both"/>
      </w:pPr>
      <w:r>
        <w:rPr>
          <w:rFonts w:ascii="Arial" w:cs="Arial" w:eastAsia="Arial" w:hAnsi="Arial"/>
          <w:sz w:val="22"/>
          <w:szCs w:val="22"/>
        </w:rPr>
        <w:t xml:space="preserve">Консулом заверяется подпись гражданина на заявлении о снятии с воинского учета в Кыргызской Республике.</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4</w:t>
      </w:r>
      <w:r>
        <w:rPr>
          <w:rFonts w:ascii="Arial" w:cs="Arial" w:eastAsia="Arial" w:hAnsi="Arial"/>
          <w:sz w:val="22"/>
          <w:szCs w:val="22"/>
        </w:rPr>
        <w:t xml:space="preserve">. Загранучреждение Кыргызской Республики направляет заявление, один экземпляр регистрационной карточки, копию паспорта, военного билета (либо приписного удостоверения) со всеми страницами, где произведены записи и печати, в государственный орган Кыргызской Республики, ведающего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5</w:t>
      </w:r>
      <w:r>
        <w:rPr>
          <w:rFonts w:ascii="Arial" w:cs="Arial" w:eastAsia="Arial" w:hAnsi="Arial"/>
          <w:sz w:val="22"/>
          <w:szCs w:val="22"/>
        </w:rPr>
        <w:t xml:space="preserve">. Уполномоченный государственный орган Кыргызской Республики, ведающий вопросами обороны, в месячный срок с момента получения запроса из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 временно снимает с воинского учета, либо снимает заявителя с воинского учета установленным порядком, о чем извещает (приложение 3) загранучреждение Кыргызской Республики, консульскую службу уполномоченного органа Кыргызской Республики в сфере внешнеполитической деятельности.</w:t>
      </w:r>
    </w:p>
    <w:p>
      <w:pPr>
        <w:spacing w:after="60"/>
        <w:ind w:firstLine="567"/>
        <w:jc w:val="both"/>
      </w:pPr>
      <w:r>
        <w:rPr>
          <w:rFonts w:ascii="Arial" w:cs="Arial" w:eastAsia="Arial" w:hAnsi="Arial"/>
          <w:sz w:val="22"/>
          <w:szCs w:val="22"/>
        </w:rPr>
        <w:t xml:space="preserve">К извещению прилагаются выписки из военно-учетных документов.</w:t>
      </w:r>
    </w:p>
    <w:p>
      <w:pPr>
        <w:spacing w:after="60"/>
        <w:ind w:firstLine="567"/>
        <w:jc w:val="both"/>
      </w:pPr>
      <w:r>
        <w:rPr>
          <w:rFonts w:ascii="Arial" w:cs="Arial" w:eastAsia="Arial" w:hAnsi="Arial"/>
          <w:sz w:val="22"/>
          <w:szCs w:val="22"/>
        </w:rPr>
        <w:t xml:space="preserve">68</w:t>
      </w:r>
      <w:r>
        <w:rPr>
          <w:rFonts w:ascii="Arial" w:cs="Arial" w:eastAsia="Arial" w:hAnsi="Arial"/>
          <w:sz w:val="22"/>
          <w:szCs w:val="22"/>
        </w:rPr>
        <w:t xml:space="preserve">6</w:t>
      </w:r>
      <w:r>
        <w:rPr>
          <w:rFonts w:ascii="Arial" w:cs="Arial" w:eastAsia="Arial" w:hAnsi="Arial"/>
          <w:sz w:val="22"/>
          <w:szCs w:val="22"/>
        </w:rPr>
        <w:t xml:space="preserve">. Должностное лицо загранучреждения Кыргызской Республики после полученного извещения заполняет личные карточки на военнообязанных и призывников в соответствии с пунктом 64, а также ведет воинский учет граждан, находящихся за границей согласно Главе 4 настоящего Положения.</w:t>
      </w:r>
    </w:p>
    <w:p>
      <w:pPr>
        <w:spacing w:after="60"/>
        <w:ind w:firstLine="567"/>
        <w:jc w:val="both"/>
      </w:pPr>
      <w:r>
        <w:rPr>
          <w:rFonts w:ascii="Arial" w:cs="Arial" w:eastAsia="Arial" w:hAnsi="Arial"/>
          <w:sz w:val="22"/>
          <w:szCs w:val="22"/>
        </w:rPr>
        <w:t xml:space="preserve">О постановке на воинский учет в загранучреждении Кыргызской Республики граждан, находящихся за границей должностное лицо загранучреждения Кыргызской Республики извещает уполномоченный государственный орган Кыргызской Республики, ведающий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Место для</w:t>
      </w:r>
      <w:r>
        <w:rPr>
          <w:rFonts w:ascii="Arial" w:cs="Arial" w:eastAsia="Arial" w:hAnsi="Arial"/>
          <w:sz w:val="22"/>
          <w:szCs w:val="22"/>
        </w:rPr>
        <w:t xml:space="preserve">фото</w:t>
      </w:r>
      <w:r>
        <w:rPr>
          <w:rFonts w:ascii="Arial" w:cs="Arial" w:eastAsia="Arial" w:hAnsi="Arial"/>
          <w:sz w:val="24"/>
          <w:szCs w:val="24"/>
        </w:rPr>
        <w:t xml:space="preserve">	</w:t>
      </w:r>
      <w:r>
        <w:rPr>
          <w:rFonts w:ascii="Arial" w:cs="Arial" w:eastAsia="Arial" w:hAnsi="Arial"/>
          <w:b/>
          <w:bCs/>
          <w:sz w:val="22"/>
          <w:szCs w:val="22"/>
        </w:rPr>
        <w:t xml:space="preserve">Заявление гражданина Кыргызской Республики
 о постановке на воинский учет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7773"/>
        <w:gridCol w:w="1993"/>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(если ранее имели другие ФИО, - указать)</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и место рождения (страна, область, населенный пункт)</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Серия и номер общегражданского паспорта, кем и когда выдан</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Серия, номер военного билета, каким Р(Г)ВК и когда выдан</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 (регистрации) в Кыргызстане перед выездом за границу</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Сведение о воинском учете (каком Р(Г)ВК состоял на воинском учете, с какого периода)</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Отметка о постановке на воинский учет или снятии с учета</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Заявляю, что все данные, указанные в </w:t>
      </w:r>
      <w:r>
        <w:rPr>
          <w:rFonts w:ascii="Arial" w:cs="Arial" w:eastAsia="Arial" w:hAnsi="Arial"/>
          <w:sz w:val="22"/>
          <w:szCs w:val="22"/>
        </w:rPr>
        <w:t xml:space="preserve">заявлении, являются правильными.</w:t>
      </w:r>
    </w:p>
    <w:p>
      <w:pPr>
        <w:spacing w:after="60"/>
        <w:ind w:firstLine="567"/>
        <w:jc w:val="both"/>
      </w:pPr>
      <w:r>
        <w:rPr>
          <w:rFonts w:ascii="Arial" w:cs="Arial" w:eastAsia="Arial" w:hAnsi="Arial"/>
          <w:sz w:val="22"/>
          <w:szCs w:val="22"/>
        </w:rPr>
        <w:t xml:space="preserve">Прошу поставить меня на воинский учет.</w:t>
      </w:r>
    </w:p>
    <w:p>
      <w:pPr>
        <w:spacing w:after="60"/>
        <w:ind w:firstLine="567"/>
        <w:jc w:val="both"/>
      </w:pPr>
      <w:r>
        <w:rPr>
          <w:rFonts w:ascii="Arial" w:cs="Arial" w:eastAsia="Arial" w:hAnsi="Arial"/>
          <w:sz w:val="22"/>
          <w:szCs w:val="22"/>
        </w:rPr>
        <w:t xml:space="preserve">"___" 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гражданина: 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Заявление проверил: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w:t>
      </w:r>
    </w:p>
    <w:p>
      <w:pPr>
        <w:spacing w:after="60"/>
        <w:ind w:firstLine="567"/>
        <w:jc w:val="both"/>
      </w:pPr>
      <w:r>
        <w:rPr>
          <w:rFonts w:ascii="Arial" w:cs="Arial" w:eastAsia="Arial" w:hAnsi="Arial"/>
          <w:sz w:val="22"/>
          <w:szCs w:val="22"/>
        </w:rPr>
        <w:t xml:space="preserve">(должность, ФИО консула)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2"/>
          <w:szCs w:val="22"/>
        </w:rPr>
        <w:t xml:space="preserve">В Консульский отдел Посольства</w:t>
      </w:r>
    </w:p>
    <w:p>
      <w:pPr>
        <w:spacing w:after="120"/>
        <w:jc w:val="both"/>
      </w:pPr>
      <w:r>
        <w:rPr>
          <w:rFonts w:ascii="Arial" w:cs="Arial" w:eastAsia="Arial" w:hAnsi="Arial"/>
          <w:sz w:val="22"/>
          <w:szCs w:val="22"/>
        </w:rPr>
        <w:t xml:space="preserve">________________</w:t>
      </w:r>
      <w:r>
        <w:rPr>
          <w:rFonts w:ascii="Arial" w:cs="Arial" w:eastAsia="Arial" w:hAnsi="Arial"/>
          <w:sz w:val="22"/>
          <w:szCs w:val="22"/>
        </w:rPr>
        <w:t xml:space="preserve">___</w:t>
      </w:r>
      <w:r>
        <w:rPr>
          <w:rFonts w:ascii="Arial" w:cs="Arial" w:eastAsia="Arial" w:hAnsi="Arial"/>
          <w:sz w:val="22"/>
          <w:szCs w:val="22"/>
        </w:rPr>
        <w:t xml:space="preserve">_____________________</w:t>
      </w:r>
    </w:p>
    <w:p>
      <w:pPr>
        <w:spacing w:after="120"/>
        <w:jc w:val="both"/>
      </w:pPr>
      <w:r>
        <w:rPr>
          <w:rFonts w:ascii="Arial" w:cs="Arial" w:eastAsia="Arial" w:hAnsi="Arial"/>
          <w:sz w:val="22"/>
          <w:szCs w:val="22"/>
        </w:rPr>
        <w:t xml:space="preserve">___________________</w:t>
      </w:r>
      <w:r>
        <w:rPr>
          <w:rFonts w:ascii="Arial" w:cs="Arial" w:eastAsia="Arial" w:hAnsi="Arial"/>
          <w:sz w:val="22"/>
          <w:szCs w:val="22"/>
        </w:rPr>
        <w:t xml:space="preserve">___</w:t>
      </w:r>
      <w:r>
        <w:rPr>
          <w:rFonts w:ascii="Arial" w:cs="Arial" w:eastAsia="Arial" w:hAnsi="Arial"/>
          <w:sz w:val="22"/>
          <w:szCs w:val="22"/>
        </w:rPr>
        <w:t xml:space="preserve">__________________</w:t>
      </w:r>
    </w:p>
    <w:p>
      <w:pPr>
        <w:spacing w:after="120"/>
        <w:jc w:val="right"/>
      </w:pPr>
      <w:r>
        <w:rPr>
          <w:rFonts w:ascii="Arial" w:cs="Arial" w:eastAsia="Arial" w:hAnsi="Arial"/>
          <w:sz w:val="22"/>
          <w:szCs w:val="22"/>
        </w:rPr>
        <w:t xml:space="preserve">______________________</w:t>
      </w:r>
      <w:r>
        <w:rPr>
          <w:rFonts w:ascii="Arial" w:cs="Arial" w:eastAsia="Arial" w:hAnsi="Arial"/>
          <w:sz w:val="22"/>
          <w:szCs w:val="22"/>
        </w:rPr>
        <w:t xml:space="preserve">___</w:t>
      </w:r>
      <w:r>
        <w:rPr>
          <w:rFonts w:ascii="Arial" w:cs="Arial" w:eastAsia="Arial" w:hAnsi="Arial"/>
          <w:sz w:val="22"/>
          <w:szCs w:val="22"/>
        </w:rPr>
        <w:t xml:space="preserve">_______________</w:t>
      </w:r>
    </w:p>
    <w:p>
      <w:pPr>
        <w:spacing w:after="120"/>
        <w:jc w:val="right"/>
      </w:pPr>
      <w:r>
        <w:rPr>
          <w:rFonts w:ascii="Arial" w:cs="Arial" w:eastAsia="Arial" w:hAnsi="Arial"/>
          <w:sz w:val="22"/>
          <w:szCs w:val="22"/>
        </w:rPr>
        <w:t xml:space="preserve">от гражданина Кыргызской Республики ______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120"/>
        <w:jc w:val="both"/>
      </w:pPr>
      <w:r>
        <w:rPr>
          <w:rFonts w:ascii="Arial" w:cs="Arial" w:eastAsia="Arial" w:hAnsi="Arial"/>
          <w:sz w:val="22"/>
          <w:szCs w:val="22"/>
        </w:rPr>
        <w:t xml:space="preserve">Тел.: ___________________________________</w:t>
      </w:r>
    </w:p>
    <w:p>
      <w:pPr>
        <w:spacing w:after="120"/>
        <w:jc w:val="both"/>
      </w:pPr>
      <w:r>
        <w:rPr>
          <w:rFonts w:ascii="Arial" w:cs="Arial" w:eastAsia="Arial" w:hAnsi="Arial"/>
          <w:sz w:val="22"/>
          <w:szCs w:val="22"/>
        </w:rPr>
        <w:t xml:space="preserve">Номер социального страхования:</w:t>
      </w:r>
    </w:p>
    <w:p>
      <w:pPr>
        <w:spacing w:after="120"/>
        <w:jc w:val="both"/>
      </w:pPr>
      <w:r>
        <w:rPr>
          <w:rFonts w:ascii="Arial" w:cs="Arial" w:eastAsia="Arial" w:hAnsi="Arial"/>
          <w:sz w:val="22"/>
          <w:szCs w:val="22"/>
        </w:rPr>
        <w:t xml:space="preserve">_____________________________________</w:t>
      </w:r>
      <w:r>
        <w:rPr>
          <w:rFonts w:ascii="Arial" w:cs="Arial" w:eastAsia="Arial" w:hAnsi="Arial"/>
          <w:sz w:val="22"/>
          <w:szCs w:val="22"/>
        </w:rPr>
        <w:t xml:space="preserve">___</w:t>
      </w:r>
    </w:p>
    <w:p>
      <w:pPr>
        <w:spacing w:after="400" w:before="400"/>
        <w:jc w:val="center"/>
      </w:pPr>
      <w:r>
        <w:rPr>
          <w:rFonts w:ascii="Arial" w:cs="Arial" w:eastAsia="Arial" w:hAnsi="Arial"/>
          <w:b/>
          <w:bCs/>
          <w:sz w:val="22"/>
          <w:szCs w:val="22"/>
        </w:rPr>
        <w:t xml:space="preserve">ЗАЯВЛЕНИЕ</w:t>
      </w:r>
      <w:r>
        <w:rPr>
          <w:rFonts w:ascii="Arial" w:cs="Arial" w:eastAsia="Arial" w:hAnsi="Arial"/>
          <w:b/>
          <w:bCs/>
          <w:sz w:val="22"/>
          <w:szCs w:val="22"/>
        </w:rPr>
        <w:t xml:space="preserve">
 о снятии с воинского учета в Кыргызской Республике</w:t>
      </w:r>
    </w:p>
    <w:p>
      <w:pPr>
        <w:spacing w:after="60"/>
        <w:ind w:firstLine="567"/>
        <w:jc w:val="both"/>
      </w:pPr>
      <w:r>
        <w:rPr>
          <w:rFonts w:ascii="Arial" w:cs="Arial" w:eastAsia="Arial" w:hAnsi="Arial"/>
          <w:sz w:val="22"/>
          <w:szCs w:val="22"/>
        </w:rPr>
        <w:t xml:space="preserve">В связи с выездом на постоянное/временное (ненужное вычеркнуть) место жительства в</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(страна, адрес пребывания, на иностранном языке)</w:t>
      </w:r>
    </w:p>
    <w:p>
      <w:pPr>
        <w:spacing w:after="60"/>
        <w:ind w:firstLine="567"/>
        <w:jc w:val="both"/>
      </w:pPr>
      <w:r>
        <w:rPr>
          <w:rFonts w:ascii="Arial" w:cs="Arial" w:eastAsia="Arial" w:hAnsi="Arial"/>
          <w:sz w:val="22"/>
          <w:szCs w:val="22"/>
        </w:rPr>
        <w:t xml:space="preserve">Прошу снять с воинского учета в Кыргызской Республике.</w:t>
      </w:r>
    </w:p>
    <w:p>
      <w:pPr>
        <w:spacing w:after="60"/>
        <w:ind w:firstLine="567"/>
        <w:jc w:val="both"/>
      </w:pPr>
      <w:r>
        <w:rPr>
          <w:rFonts w:ascii="Arial" w:cs="Arial" w:eastAsia="Arial" w:hAnsi="Arial"/>
          <w:sz w:val="22"/>
          <w:szCs w:val="22"/>
        </w:rPr>
        <w:t xml:space="preserve">На воинском учете в Кыргызской Республике состою:</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(Р(Г)ВК, область, район, город)</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Прилагаю:</w:t>
      </w:r>
    </w:p>
    <w:p>
      <w:pPr>
        <w:spacing w:after="60"/>
        <w:ind w:firstLine="567"/>
        <w:jc w:val="both"/>
      </w:pPr>
      <w:r>
        <w:rPr>
          <w:rFonts w:ascii="Arial" w:cs="Arial" w:eastAsia="Arial" w:hAnsi="Arial"/>
          <w:sz w:val="22"/>
          <w:szCs w:val="22"/>
        </w:rPr>
        <w:t xml:space="preserve">- ксерокопию паспорта;</w:t>
      </w:r>
    </w:p>
    <w:p>
      <w:pPr>
        <w:spacing w:after="60"/>
        <w:ind w:firstLine="567"/>
        <w:jc w:val="both"/>
      </w:pPr>
      <w:r>
        <w:rPr>
          <w:rFonts w:ascii="Arial" w:cs="Arial" w:eastAsia="Arial" w:hAnsi="Arial"/>
          <w:sz w:val="22"/>
          <w:szCs w:val="22"/>
        </w:rPr>
        <w:t xml:space="preserve">- ксерокопию всех страниц военного билета/приписного удостоверения.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w:t>
      </w:r>
    </w:p>
    <w:p>
      <w:pPr>
        <w:spacing w:after="60"/>
        <w:ind w:firstLine="567"/>
        <w:jc w:val="both"/>
      </w:pPr>
      <w:r>
        <w:rPr>
          <w:rFonts w:ascii="Arial" w:cs="Arial" w:eastAsia="Arial" w:hAnsi="Arial"/>
          <w:sz w:val="22"/>
          <w:szCs w:val="22"/>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_________________________________ 20__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Место</w:t>
      </w:r>
      <w:r>
        <w:rPr>
          <w:rFonts w:ascii="Arial" w:cs="Arial" w:eastAsia="Arial" w:hAnsi="Arial"/>
          <w:sz w:val="24"/>
          <w:szCs w:val="24"/>
        </w:rPr>
        <w:t xml:space="preserve">	</w:t>
      </w:r>
      <w:r>
        <w:rPr>
          <w:rFonts w:ascii="Arial" w:cs="Arial" w:eastAsia="Arial" w:hAnsi="Arial"/>
          <w:b/>
          <w:bCs/>
          <w:sz w:val="22"/>
          <w:szCs w:val="22"/>
        </w:rPr>
        <w:t xml:space="preserve">СПРАВКА
 о снятии с воинского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Настоящей справкой подтверждается, что гражданин Кыргызской Республики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(ФИО владельца паспорта)</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(серия, номер, дата выдачи паспорта, наименование государственного</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органа, выдавшего документ)</w:t>
      </w:r>
    </w:p>
    <w:p>
      <w:pPr>
        <w:spacing w:after="60"/>
        <w:ind w:firstLine="567"/>
        <w:jc w:val="both"/>
      </w:pPr>
      <w:r>
        <w:rPr>
          <w:rFonts w:ascii="Arial" w:cs="Arial" w:eastAsia="Arial" w:hAnsi="Arial"/>
          <w:sz w:val="22"/>
          <w:szCs w:val="22"/>
        </w:rPr>
        <w:t xml:space="preserve">снят с воинского учета в 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(Р(Г)ВК, город, область, район)</w:t>
      </w:r>
    </w:p>
    <w:p>
      <w:pPr>
        <w:spacing w:after="60"/>
        <w:ind w:firstLine="567"/>
        <w:jc w:val="both"/>
      </w:pPr>
      <w:r>
        <w:rPr>
          <w:rFonts w:ascii="Arial" w:cs="Arial" w:eastAsia="Arial" w:hAnsi="Arial"/>
          <w:sz w:val="22"/>
          <w:szCs w:val="22"/>
        </w:rPr>
        <w:t xml:space="preserve">Справка выдана для постановки на временный/постоянный (ненужное зачеркнуть)</w:t>
      </w:r>
    </w:p>
    <w:p>
      <w:pPr>
        <w:spacing w:after="60"/>
        <w:ind w:firstLine="567"/>
        <w:jc w:val="both"/>
      </w:pPr>
      <w:r>
        <w:rPr>
          <w:rFonts w:ascii="Arial" w:cs="Arial" w:eastAsia="Arial" w:hAnsi="Arial"/>
          <w:sz w:val="22"/>
          <w:szCs w:val="22"/>
        </w:rPr>
        <w:t xml:space="preserve">воинский учет в: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Военный комиссар: ____________________________________________________</w:t>
      </w:r>
    </w:p>
    <w:p>
      <w:pPr>
        <w:spacing w:after="60"/>
        <w:ind w:firstLine="567"/>
        <w:jc w:val="both"/>
      </w:pPr>
      <w:r>
        <w:rPr>
          <w:rFonts w:ascii="Arial" w:cs="Arial" w:eastAsia="Arial" w:hAnsi="Arial"/>
          <w:sz w:val="22"/>
          <w:szCs w:val="22"/>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 20__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wapd_fzmylcrsi7lnk0k" Type="http://schemas.openxmlformats.org/officeDocument/2006/relationships/hyperlink" Target="http://kodeks.duckdns.org/document/230022044" TargetMode="External"/><Relationship Id="rId3jo6szfde0tfm9gb0l6mm" Type="http://schemas.openxmlformats.org/officeDocument/2006/relationships/hyperlink" Target="http://kodeks.duckdns.org/document/202536" TargetMode="External"/><Relationship Id="rIdgprjim_9n54enpm38igxl" Type="http://schemas.openxmlformats.org/officeDocument/2006/relationships/hyperlink" Target="http://kodeks.duckdns.org/document/203685#st_10" TargetMode="External"/><Relationship Id="rIdeth9mmetd-uzmpp9oouy_" Type="http://schemas.openxmlformats.org/officeDocument/2006/relationships/hyperlink" Target="http://kodeks.duckdns.org/document/203685#st_17" TargetMode="External"/><Relationship Id="rIddsjira7nhusna93_zrv5-" Type="http://schemas.openxmlformats.org/officeDocument/2006/relationships/hyperlink" Target="http://kodeks.duckdns.org/document/90175" TargetMode="External"/><Relationship Id="rIdvlj4k1khppe3egatp6pjx" Type="http://schemas.openxmlformats.org/officeDocument/2006/relationships/hyperlink" Target="http://kodeks.duckdns.org/document/90176" TargetMode="External"/><Relationship Id="rId8c-b_fwjq396pi7foy3um" Type="http://schemas.openxmlformats.org/officeDocument/2006/relationships/hyperlink" Target="http://kodeks.duckdns.org/document/90176" TargetMode="External"/><Relationship Id="rIderlrceiomla5y4-aoy7n9" Type="http://schemas.openxmlformats.org/officeDocument/2006/relationships/hyperlink" Target="http://kodeks.duckdns.org/document/90175" TargetMode="External"/><Relationship Id="rIdnffzzlpjcvwiqv-ycylox" Type="http://schemas.openxmlformats.org/officeDocument/2006/relationships/hyperlink" Target="http://kodeks.duckdns.org/document/90176" TargetMode="External"/><Relationship Id="rIdsr66brmn_5_isalrtay1d" Type="http://schemas.openxmlformats.org/officeDocument/2006/relationships/hyperlink" Target="http://kodeks.duckdns.org/document/230022044"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2026-09-23T03:27:24.795Z</dcterms:created>
  <dcterms:modified xsi:type="dcterms:W3CDTF">2026-09-23T03:27:24.795Z</dcterms:modified>
</cp:coreProperties>
</file>

<file path=docProps/custom.xml><?xml version="1.0" encoding="utf-8"?>
<Properties xmlns="http://schemas.openxmlformats.org/officeDocument/2006/custom-properties" xmlns:vt="http://schemas.openxmlformats.org/officeDocument/2006/docPropsVTypes"/>
</file>