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7 июня 2000 года N 54                       ЗАКОН КЫРГЫЗСКОЙ РЕСПУБЛИКИ           О внесении дополнения в Закон Кыргызской Республики               "О пенсионном обеспечении военнослужащих" Принят Законодательным собраниемЖогорку Кенеша Кыргызской Республики              22 мая 2000 года     Статья 1.     Дополнить Закон Кыргызской Республики  "О  пенсионном  обеспечениивоеннослужащих"   (Ведомости  Жогорку  Кенеша  Кыргызской  Республики,1993 г., N 8, ст.179) статьей 45-1 следующего содержания:    "Статья 45-1. Перерасчет пенсий работающим пенсионерам                       по страховым отчислениям     Работающим  пенсионерам  из  числа военнослужащих,   состоящим  наперсонифицированном  учете и уплачивающим страховые  взносы,  ежегоднопроизводится перерасчет страховой части пенсии по нормам подпункта "б"пункта  3  статьи  22 Закона Кыргызской Республики "О  государственномпенсионном социальном страховании".    Финансирование пересчитанной  страховой  части пенсии производитсяиз страховых средств Пенсионного фонда".     Статья 2.     Ввести в  действие  настоящий  Закон  со дня опубликования.   ("Эркин Тоо" от 14 июня 2000 года N 48)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mqbolajnrz7bkig36dty">
      <w:r>
        <w:rPr>
          <w:rFonts w:ascii="Arial" w:cs="Arial" w:eastAsia="Arial" w:hAnsi="Arial"/>
          <w:color w:val="132D3F"/>
          <w:sz w:val="16"/>
          <w:szCs w:val="16"/>
          <w:u w:val="single"/>
        </w:rPr>
        <w:t xml:space="preserve">dalil.kg/document/453</w:t>
      </w:r>
    </w:hyperlink>
  </w:p>
  <w:p>
    <w:pPr>
      <w:spacing w:after="0" w:before="40"/>
      <w:jc w:val="center"/>
    </w:pPr>
    <w:hyperlink w:history="1" r:id="rId1iyoea89nkdwae6yecmo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mqbolajnrz7bkig36dty" Type="http://schemas.openxmlformats.org/officeDocument/2006/relationships/hyperlink" Target="https://dalil.kg/document/453" TargetMode="External"/><Relationship Id="rId1iyoea89nkdwae6yecmo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2026-09-23T18:45:35.118Z</dcterms:created>
  <dcterms:modified xsi:type="dcterms:W3CDTF">2026-09-23T18:45:35.118Z</dcterms:modified>
</cp:coreProperties>
</file>

<file path=docProps/custom.xml><?xml version="1.0" encoding="utf-8"?>
<Properties xmlns="http://schemas.openxmlformats.org/officeDocument/2006/custom-properties" xmlns:vt="http://schemas.openxmlformats.org/officeDocument/2006/docPropsVTypes"/>
</file>