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БИШКЕКСКОГО ГОРОДСКОГО КЕНЕША</w:t>
      </w:r>
    </w:p>
    <w:p>
      <w:pPr>
        <w:spacing w:after="200" w:before="200"/>
        <w:jc w:val="both"/>
      </w:pPr>
      <w:r>
        <w:rPr>
          <w:rFonts w:ascii="Arial" w:cs="Arial" w:eastAsia="Arial" w:hAnsi="Arial"/>
          <w:sz w:val="24"/>
          <w:szCs w:val="24"/>
        </w:rPr>
        <w:t xml:space="preserve">от 29 июня 2022 года № 37</w:t>
      </w:r>
    </w:p>
    <w:p>
      <w:pPr>
        <w:spacing w:after="400" w:before="400"/>
        <w:jc w:val="center"/>
      </w:pPr>
      <w:r>
        <w:rPr>
          <w:rFonts w:ascii="Arial" w:cs="Arial" w:eastAsia="Arial" w:hAnsi="Arial"/>
          <w:b/>
          <w:bCs/>
          <w:sz w:val="32"/>
          <w:szCs w:val="32"/>
        </w:rPr>
        <w:t xml:space="preserve">О внесении изменений и дополнений в постановление 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w:t>
      </w:r>
    </w:p>
    <w:p>
      <w:pPr>
        <w:spacing w:after="60"/>
        <w:ind w:firstLine="567"/>
        <w:jc w:val="both"/>
      </w:pPr>
      <w:r>
        <w:rPr>
          <w:rFonts w:ascii="Arial" w:cs="Arial" w:eastAsia="Arial" w:hAnsi="Arial"/>
          <w:sz w:val="24"/>
          <w:szCs w:val="24"/>
        </w:rPr>
        <w:t xml:space="preserve">В соответствии с Земельным </w:t>
      </w:r>
      <w:hyperlink w:history="1" r:id="rIdlns-wojteit1mcx5jtvn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fb_3wyjfm2cz_snbhm9pc">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и «</w:t>
      </w:r>
      <w:hyperlink w:history="1" r:id="rId8eciokxtxje2l2kk__mlz">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Бишкекский городской кенеш,</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sjnosgytih2dwlnrmo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 следующие изменения и дополнения:</w:t>
      </w:r>
    </w:p>
    <w:p>
      <w:pPr>
        <w:spacing w:after="60"/>
        <w:ind w:firstLine="567"/>
        <w:jc w:val="both"/>
      </w:pPr>
      <w:r>
        <w:rPr>
          <w:rFonts w:ascii="Arial" w:cs="Arial" w:eastAsia="Arial" w:hAnsi="Arial"/>
          <w:sz w:val="24"/>
          <w:szCs w:val="24"/>
        </w:rPr>
        <w:t xml:space="preserve">а) абзац 1 пункта 1 изложить в следующей редакции:</w:t>
      </w:r>
    </w:p>
    <w:p>
      <w:pPr>
        <w:spacing w:after="60"/>
        <w:ind w:firstLine="567"/>
        <w:jc w:val="both"/>
      </w:pPr>
      <w:r>
        <w:rPr>
          <w:rFonts w:ascii="Arial" w:cs="Arial" w:eastAsia="Arial" w:hAnsi="Arial"/>
          <w:sz w:val="24"/>
          <w:szCs w:val="24"/>
        </w:rPr>
        <w:t xml:space="preserve">«1. Установить мораторий сроком до 2 апреля 2023 года на:»;</w:t>
      </w:r>
    </w:p>
    <w:p>
      <w:pPr>
        <w:spacing w:after="60"/>
        <w:ind w:firstLine="567"/>
        <w:jc w:val="both"/>
      </w:pPr>
      <w:r>
        <w:rPr>
          <w:rFonts w:ascii="Arial" w:cs="Arial" w:eastAsia="Arial" w:hAnsi="Arial"/>
          <w:sz w:val="24"/>
          <w:szCs w:val="24"/>
        </w:rPr>
        <w:t xml:space="preserve">б) в абзаце 2 пункта 1:</w:t>
      </w:r>
    </w:p>
    <w:p>
      <w:pPr>
        <w:spacing w:after="60"/>
        <w:ind w:firstLine="567"/>
        <w:jc w:val="both"/>
      </w:pPr>
      <w:r>
        <w:rPr>
          <w:rFonts w:ascii="Arial" w:cs="Arial" w:eastAsia="Arial" w:hAnsi="Arial"/>
          <w:sz w:val="24"/>
          <w:szCs w:val="24"/>
        </w:rPr>
        <w:t xml:space="preserve">после слов «рекламных указателей» дополнить словами «и </w:t>
      </w:r>
      <w:r>
        <w:rPr>
          <w:rFonts w:ascii="Arial" w:cs="Arial" w:eastAsia="Arial" w:hAnsi="Arial"/>
          <w:sz w:val="24"/>
          <w:szCs w:val="24"/>
        </w:rPr>
        <w:t xml:space="preserve">LED</w:t>
      </w:r>
      <w:r>
        <w:rPr>
          <w:rFonts w:ascii="Arial" w:cs="Arial" w:eastAsia="Arial" w:hAnsi="Arial"/>
          <w:sz w:val="24"/>
          <w:szCs w:val="24"/>
        </w:rPr>
        <w:t xml:space="preserve">-экранов»;</w:t>
      </w:r>
    </w:p>
    <w:p>
      <w:pPr>
        <w:spacing w:after="60"/>
        <w:ind w:firstLine="567"/>
        <w:jc w:val="both"/>
      </w:pPr>
      <w:r>
        <w:rPr>
          <w:rFonts w:ascii="Arial" w:cs="Arial" w:eastAsia="Arial" w:hAnsi="Arial"/>
          <w:sz w:val="24"/>
          <w:szCs w:val="24"/>
        </w:rPr>
        <w:t xml:space="preserve">в) в абзаце 2 пункта 3 внести следующие изменения и дополнения:</w:t>
      </w:r>
    </w:p>
    <w:p>
      <w:pPr>
        <w:spacing w:after="60"/>
        <w:ind w:firstLine="567"/>
        <w:jc w:val="both"/>
      </w:pPr>
      <w:r>
        <w:rPr>
          <w:rFonts w:ascii="Arial" w:cs="Arial" w:eastAsia="Arial" w:hAnsi="Arial"/>
          <w:sz w:val="24"/>
          <w:szCs w:val="24"/>
        </w:rPr>
        <w:t xml:space="preserve">слова «проспект Дэн Сяопина до улицы Садыгалиева» заменить словами «проспект Дэн Сяопина от улицы Фучика до улицы Садыгалиева»;</w:t>
      </w:r>
    </w:p>
    <w:p>
      <w:pPr>
        <w:spacing w:after="60"/>
        <w:ind w:firstLine="567"/>
        <w:jc w:val="both"/>
      </w:pPr>
      <w:r>
        <w:rPr>
          <w:rFonts w:ascii="Arial" w:cs="Arial" w:eastAsia="Arial" w:hAnsi="Arial"/>
          <w:sz w:val="24"/>
          <w:szCs w:val="24"/>
        </w:rPr>
        <w:t xml:space="preserve">после слов «улица Павлова», слова «(от проспекта Чуй до проспекта Жибек Жолу)» исключить;</w:t>
      </w:r>
    </w:p>
    <w:p>
      <w:pPr>
        <w:spacing w:after="60"/>
        <w:ind w:firstLine="567"/>
        <w:jc w:val="both"/>
      </w:pPr>
      <w:r>
        <w:rPr>
          <w:rFonts w:ascii="Arial" w:cs="Arial" w:eastAsia="Arial" w:hAnsi="Arial"/>
          <w:sz w:val="24"/>
          <w:szCs w:val="24"/>
        </w:rPr>
        <w:t xml:space="preserve">слова «улица А. Элебесова (до малого Чуйского канала),» исключить;</w:t>
      </w:r>
    </w:p>
    <w:p>
      <w:pPr>
        <w:spacing w:after="60"/>
        <w:ind w:firstLine="567"/>
        <w:jc w:val="both"/>
      </w:pPr>
      <w:r>
        <w:rPr>
          <w:rFonts w:ascii="Arial" w:cs="Arial" w:eastAsia="Arial" w:hAnsi="Arial"/>
          <w:sz w:val="24"/>
          <w:szCs w:val="24"/>
        </w:rPr>
        <w:t xml:space="preserve">после слов «улица Л. Толстого» дополнить словами «(от улицы Ибраимова до улицы Садыгалиева)»;</w:t>
      </w:r>
    </w:p>
    <w:p>
      <w:pPr>
        <w:spacing w:after="60"/>
        <w:ind w:firstLine="567"/>
        <w:jc w:val="both"/>
      </w:pPr>
      <w:r>
        <w:rPr>
          <w:rFonts w:ascii="Arial" w:cs="Arial" w:eastAsia="Arial" w:hAnsi="Arial"/>
          <w:sz w:val="24"/>
          <w:szCs w:val="24"/>
        </w:rPr>
        <w:t xml:space="preserve">слова «улица Т. Фрунзе,» исключить;</w:t>
      </w:r>
    </w:p>
    <w:p>
      <w:pPr>
        <w:spacing w:after="60"/>
        <w:ind w:firstLine="567"/>
        <w:jc w:val="both"/>
      </w:pPr>
      <w:r>
        <w:rPr>
          <w:rFonts w:ascii="Arial" w:cs="Arial" w:eastAsia="Arial" w:hAnsi="Arial"/>
          <w:sz w:val="24"/>
          <w:szCs w:val="24"/>
        </w:rPr>
        <w:t xml:space="preserve">после слов «улица С. Каралаева» дополнить словами «(от улицы Нуркамал Жетикашкаевой до улицы Исы Ахунбаева)»;</w:t>
      </w:r>
    </w:p>
    <w:p>
      <w:pPr>
        <w:spacing w:after="60"/>
        <w:ind w:firstLine="567"/>
        <w:jc w:val="both"/>
      </w:pPr>
      <w:r>
        <w:rPr>
          <w:rFonts w:ascii="Arial" w:cs="Arial" w:eastAsia="Arial" w:hAnsi="Arial"/>
          <w:sz w:val="24"/>
          <w:szCs w:val="24"/>
        </w:rPr>
        <w:t xml:space="preserve">после слов «улица Логвиненко», слова «(от улицы Л. Толстого до проспекта Жибек-Жолу)» заменить словами «(от улицы Кулатова до проспекта Жибек-Жолу)»;</w:t>
      </w:r>
    </w:p>
    <w:p>
      <w:pPr>
        <w:spacing w:after="60"/>
        <w:ind w:firstLine="567"/>
        <w:jc w:val="both"/>
      </w:pPr>
      <w:r>
        <w:rPr>
          <w:rFonts w:ascii="Arial" w:cs="Arial" w:eastAsia="Arial" w:hAnsi="Arial"/>
          <w:sz w:val="24"/>
          <w:szCs w:val="24"/>
        </w:rPr>
        <w:t xml:space="preserve">после слов «улица Панфилова», слова «(от железной дороги до проспекта Жибек-Жолу)» заменить словами «(от улицы Исы Ахунбаева до проспекта Жибек-Жолу)»;</w:t>
      </w:r>
    </w:p>
    <w:p>
      <w:pPr>
        <w:spacing w:after="60"/>
        <w:ind w:firstLine="567"/>
        <w:jc w:val="both"/>
      </w:pPr>
      <w:r>
        <w:rPr>
          <w:rFonts w:ascii="Arial" w:cs="Arial" w:eastAsia="Arial" w:hAnsi="Arial"/>
          <w:sz w:val="24"/>
          <w:szCs w:val="24"/>
        </w:rPr>
        <w:t xml:space="preserve">после слов «улица Т. Молдо», слова «(от улицы Московская до большого Чуйского канала)» заменить словами «(от улицы Московская до проспекта Жибек-Жолу)»;</w:t>
      </w:r>
    </w:p>
    <w:p>
      <w:pPr>
        <w:spacing w:after="60"/>
        <w:ind w:firstLine="567"/>
        <w:jc w:val="both"/>
      </w:pPr>
      <w:r>
        <w:rPr>
          <w:rFonts w:ascii="Arial" w:cs="Arial" w:eastAsia="Arial" w:hAnsi="Arial"/>
          <w:sz w:val="24"/>
          <w:szCs w:val="24"/>
        </w:rPr>
        <w:t xml:space="preserve">слова «улица Лермонтова,» исключить;</w:t>
      </w:r>
    </w:p>
    <w:p>
      <w:pPr>
        <w:spacing w:after="60"/>
        <w:ind w:firstLine="567"/>
        <w:jc w:val="both"/>
      </w:pPr>
      <w:r>
        <w:rPr>
          <w:rFonts w:ascii="Arial" w:cs="Arial" w:eastAsia="Arial" w:hAnsi="Arial"/>
          <w:sz w:val="24"/>
          <w:szCs w:val="24"/>
        </w:rPr>
        <w:t xml:space="preserve">после слов «улица А. Усенбаева» дополнить словами «(от улицы Туголбай Ата до проспекта Жибек-Жолу)»;</w:t>
      </w:r>
    </w:p>
    <w:p>
      <w:pPr>
        <w:spacing w:after="60"/>
        <w:ind w:firstLine="567"/>
        <w:jc w:val="both"/>
      </w:pPr>
      <w:r>
        <w:rPr>
          <w:rFonts w:ascii="Arial" w:cs="Arial" w:eastAsia="Arial" w:hAnsi="Arial"/>
          <w:sz w:val="24"/>
          <w:szCs w:val="24"/>
        </w:rPr>
        <w:t xml:space="preserve">после слов «улица И. Раззакова» дополнить словами «(от улицы Туголбай Ата до проспекта Жибек-Жолу)»;</w:t>
      </w:r>
    </w:p>
    <w:p>
      <w:pPr>
        <w:spacing w:after="60"/>
        <w:ind w:firstLine="567"/>
        <w:jc w:val="both"/>
      </w:pPr>
      <w:r>
        <w:rPr>
          <w:rFonts w:ascii="Arial" w:cs="Arial" w:eastAsia="Arial" w:hAnsi="Arial"/>
          <w:sz w:val="24"/>
          <w:szCs w:val="24"/>
        </w:rPr>
        <w:t xml:space="preserve">после слов «улица Д. Садырбаева», слова «(от улицы Л. Толстого до улицы И. Ахунбаева)» исключить;</w:t>
      </w:r>
    </w:p>
    <w:p>
      <w:pPr>
        <w:spacing w:after="60"/>
        <w:ind w:firstLine="567"/>
        <w:jc w:val="both"/>
      </w:pPr>
      <w:r>
        <w:rPr>
          <w:rFonts w:ascii="Arial" w:cs="Arial" w:eastAsia="Arial" w:hAnsi="Arial"/>
          <w:sz w:val="24"/>
          <w:szCs w:val="24"/>
        </w:rPr>
        <w:t xml:space="preserve">слова «улица Ю. Гагарина (от проспекта Чингиза Айтматова до улицы Тимура Фрунзе), улица Ш. Руставели (от улицы И. Ахунбаева до улицы Ю. Гагарина),» исключить;</w:t>
      </w:r>
    </w:p>
    <w:p>
      <w:pPr>
        <w:spacing w:after="60"/>
        <w:ind w:firstLine="567"/>
        <w:jc w:val="both"/>
      </w:pPr>
      <w:r>
        <w:rPr>
          <w:rFonts w:ascii="Arial" w:cs="Arial" w:eastAsia="Arial" w:hAnsi="Arial"/>
          <w:sz w:val="24"/>
          <w:szCs w:val="24"/>
        </w:rPr>
        <w:t xml:space="preserve">после слов «улица Чортекова» дополнить словами «(от улицы Жайыл Баатыра до улицы Ю. Гагарина)»;</w:t>
      </w:r>
    </w:p>
    <w:p>
      <w:pPr>
        <w:spacing w:after="60"/>
        <w:ind w:firstLine="567"/>
        <w:jc w:val="both"/>
      </w:pPr>
      <w:r>
        <w:rPr>
          <w:rFonts w:ascii="Arial" w:cs="Arial" w:eastAsia="Arial" w:hAnsi="Arial"/>
          <w:sz w:val="24"/>
          <w:szCs w:val="24"/>
        </w:rPr>
        <w:t xml:space="preserve">после слов «улица Алыкулова» дополнить словами «(от проспекта Дэн Сяопина до железной дороги)»;</w:t>
      </w:r>
    </w:p>
    <w:p>
      <w:pPr>
        <w:spacing w:after="60"/>
        <w:ind w:firstLine="567"/>
        <w:jc w:val="both"/>
      </w:pPr>
      <w:r>
        <w:rPr>
          <w:rFonts w:ascii="Arial" w:cs="Arial" w:eastAsia="Arial" w:hAnsi="Arial"/>
          <w:sz w:val="24"/>
          <w:szCs w:val="24"/>
        </w:rPr>
        <w:t xml:space="preserve">после слов «улица Суюмбаева», слова «(от улицы Московская до проспекта Жибек-Жолу)» заменить словами «(от улицы Московская до улицы Михаила Фрунзе),»;</w:t>
      </w:r>
    </w:p>
    <w:p>
      <w:pPr>
        <w:spacing w:after="60"/>
        <w:ind w:firstLine="567"/>
        <w:jc w:val="both"/>
      </w:pPr>
      <w:r>
        <w:rPr>
          <w:rFonts w:ascii="Arial" w:cs="Arial" w:eastAsia="Arial" w:hAnsi="Arial"/>
          <w:sz w:val="24"/>
          <w:szCs w:val="24"/>
        </w:rPr>
        <w:t xml:space="preserve">после слов «улица Михаила Фрунзе», слова «(от улицы Суюмбаева до бульвара Молодой Гвардии)» заменить словами «(от реки Аламедин до бульвара Молодой Гвардии)»;</w:t>
      </w:r>
    </w:p>
    <w:p>
      <w:pPr>
        <w:spacing w:after="60"/>
        <w:ind w:firstLine="567"/>
        <w:jc w:val="both"/>
      </w:pPr>
      <w:r>
        <w:rPr>
          <w:rFonts w:ascii="Arial" w:cs="Arial" w:eastAsia="Arial" w:hAnsi="Arial"/>
          <w:sz w:val="24"/>
          <w:szCs w:val="24"/>
        </w:rPr>
        <w:t xml:space="preserve">слова «улица Профсоюзная» исключить;</w:t>
      </w:r>
    </w:p>
    <w:p>
      <w:pPr>
        <w:spacing w:after="60"/>
        <w:ind w:firstLine="567"/>
        <w:jc w:val="both"/>
      </w:pPr>
      <w:r>
        <w:rPr>
          <w:rFonts w:ascii="Arial" w:cs="Arial" w:eastAsia="Arial" w:hAnsi="Arial"/>
          <w:sz w:val="24"/>
          <w:szCs w:val="24"/>
        </w:rPr>
        <w:t xml:space="preserve">дополнить словами «улица Юлиуса Фучика, улица Токтоналиева»;</w:t>
      </w:r>
    </w:p>
    <w:p>
      <w:pPr>
        <w:spacing w:after="60"/>
        <w:ind w:firstLine="567"/>
        <w:jc w:val="both"/>
      </w:pPr>
      <w:r>
        <w:rPr>
          <w:rFonts w:ascii="Arial" w:cs="Arial" w:eastAsia="Arial" w:hAnsi="Arial"/>
          <w:sz w:val="24"/>
          <w:szCs w:val="24"/>
        </w:rPr>
        <w:t xml:space="preserve">г) абзацы 3 и 4 пункта 3 изложить в следующей редакции:</w:t>
      </w:r>
    </w:p>
    <w:p>
      <w:pPr>
        <w:spacing w:after="60"/>
        <w:ind w:firstLine="567"/>
        <w:jc w:val="both"/>
      </w:pPr>
      <w:r>
        <w:rPr>
          <w:rFonts w:ascii="Arial" w:cs="Arial" w:eastAsia="Arial" w:hAnsi="Arial"/>
          <w:sz w:val="24"/>
          <w:szCs w:val="24"/>
        </w:rPr>
        <w:t xml:space="preserve">«на территориях с обеих сторон улиц, проходящих вдоль торгово-рыночных комплексов и рынков:</w:t>
      </w:r>
    </w:p>
    <w:p>
      <w:pPr>
        <w:spacing w:after="60"/>
        <w:ind w:firstLine="567"/>
        <w:jc w:val="both"/>
      </w:pPr>
      <w:r>
        <w:rPr>
          <w:rFonts w:ascii="Arial" w:cs="Arial" w:eastAsia="Arial" w:hAnsi="Arial"/>
          <w:sz w:val="24"/>
          <w:szCs w:val="24"/>
        </w:rPr>
        <w:t xml:space="preserve">«Дордой» («Объездная дорога» от улицы Элебесова до улицы до улицы Ибраимова, улица Ибраимова от «Объездная дорога» до улицы Эмгекчил, улица Эмгекчил от улицы Ибраимова до улицы Дордой-Ибраимова 1-я, улица Дордой-Ибраимова 1-я от улицы Эмгекчил до улицы Дордой – 6, улица Дордой – 6 от улицы Дордой-Ибраимова 1-я до улицы Ибраимова, улица Ибраимова от улицы Дордой – 6 до улицы Аул, улица Аул от улицы Ибраимова до улицы Элебесова, улица Элебесова от улицы Аул до улицы Курманалиева, улица Курманалиева от улицы Элебесова до улицы Элебесова, улица Элебесова от улицы Курманалиева до «Объездная дорога»);</w:t>
      </w:r>
    </w:p>
    <w:p>
      <w:pPr>
        <w:spacing w:after="60"/>
        <w:ind w:firstLine="567"/>
        <w:jc w:val="both"/>
      </w:pPr>
      <w:r>
        <w:rPr>
          <w:rFonts w:ascii="Arial" w:cs="Arial" w:eastAsia="Arial" w:hAnsi="Arial"/>
          <w:sz w:val="24"/>
          <w:szCs w:val="24"/>
        </w:rPr>
        <w:t xml:space="preserve">«Аламудун базары» (улица Курманжан Датка от улицы Мусы Джалиля до проспекта Жибек-Жолу, проспект Жибек-Жолу от улицы Курманжан Датка до улицы Буденного, улица Буденного от проспекта Жибек-Жолу до улицы Мусы Джалиля, улица Мусы Джалиля от улицы Буденного до улицы Курманжан Датка);</w:t>
      </w:r>
    </w:p>
    <w:p>
      <w:pPr>
        <w:spacing w:after="60"/>
        <w:ind w:firstLine="567"/>
        <w:jc w:val="both"/>
      </w:pPr>
      <w:r>
        <w:rPr>
          <w:rFonts w:ascii="Arial" w:cs="Arial" w:eastAsia="Arial" w:hAnsi="Arial"/>
          <w:sz w:val="24"/>
          <w:szCs w:val="24"/>
        </w:rPr>
        <w:t xml:space="preserve">«Кудайберген» (улица Профсоюзная от улицы Садыгалиева до улицы Патриса Лумумбы, улица Патриса Лумумбы от улицы Профсоюзная до улицы Волковой, улица Волковой от улицы Патриса Лумумбы до улицы Садыгалиева, улица Садыгалиева от улицы Волковой до улицы Профсоюзная);</w:t>
      </w:r>
    </w:p>
    <w:p>
      <w:pPr>
        <w:spacing w:after="60"/>
        <w:ind w:firstLine="567"/>
        <w:jc w:val="both"/>
      </w:pPr>
      <w:r>
        <w:rPr>
          <w:rFonts w:ascii="Arial" w:cs="Arial" w:eastAsia="Arial" w:hAnsi="Arial"/>
          <w:sz w:val="24"/>
          <w:szCs w:val="24"/>
        </w:rPr>
        <w:t xml:space="preserve">«Орто-Сай» (улица Юнусалиева от улицы Суеркулова до улицы Безымянная, улица Безымянная от улицы Юнусалиева до улицы Жукеева-Пудовкина, улица Жукеева-Пудовкина от улицы Безымянная до улицы Суеркулова, улица Суеркулова от улицы Жукеева-Пудовкина до улицы Юнусалиева);</w:t>
      </w:r>
    </w:p>
    <w:p>
      <w:pPr>
        <w:spacing w:after="60"/>
        <w:ind w:firstLine="567"/>
        <w:jc w:val="both"/>
      </w:pPr>
      <w:r>
        <w:rPr>
          <w:rFonts w:ascii="Arial" w:cs="Arial" w:eastAsia="Arial" w:hAnsi="Arial"/>
          <w:sz w:val="24"/>
          <w:szCs w:val="24"/>
        </w:rPr>
        <w:t xml:space="preserve">«Ошский» (улица Бейшеналиевой от проспекта Чуй до улицы Токтогула, улица Токтогула от улицы Бейшеналиевой до улицы Кулиева, улица Кулиева от улицы Токтогула до улицы Павлова, улица Павлова от улицы Кулиева до улицы Киевская, улица Киевская от улицы Кулиева до улицы Павлова, улица Павлова от улицы Киевская до проспекта Чуй).»;</w:t>
      </w:r>
    </w:p>
    <w:p>
      <w:pPr>
        <w:spacing w:after="60"/>
        <w:ind w:firstLine="567"/>
        <w:jc w:val="both"/>
      </w:pPr>
      <w:r>
        <w:rPr>
          <w:rFonts w:ascii="Arial" w:cs="Arial" w:eastAsia="Arial" w:hAnsi="Arial"/>
          <w:sz w:val="24"/>
          <w:szCs w:val="24"/>
        </w:rPr>
        <w:t xml:space="preserve">д) в пункте 5 слова «(Адылбеков У. Э.)» исключить;</w:t>
      </w:r>
    </w:p>
    <w:p>
      <w:pPr>
        <w:spacing w:after="60"/>
        <w:ind w:firstLine="567"/>
        <w:jc w:val="both"/>
      </w:pPr>
      <w:r>
        <w:rPr>
          <w:rFonts w:ascii="Arial" w:cs="Arial" w:eastAsia="Arial" w:hAnsi="Arial"/>
          <w:sz w:val="24"/>
          <w:szCs w:val="24"/>
        </w:rPr>
        <w:t xml:space="preserve">е) в пункте 5 слова «Филатова А. В.» заменить словами «курирующего вопросы муниципальной собственности города Бишкек.».</w:t>
      </w:r>
    </w:p>
    <w:p>
      <w:pPr>
        <w:spacing w:after="60"/>
        <w:ind w:firstLine="567"/>
        <w:jc w:val="both"/>
      </w:pPr>
      <w:r>
        <w:rPr>
          <w:rFonts w:ascii="Arial" w:cs="Arial" w:eastAsia="Arial" w:hAnsi="Arial"/>
          <w:sz w:val="24"/>
          <w:szCs w:val="24"/>
        </w:rPr>
        <w:t xml:space="preserve">2. Мэрии города Бишкек:</w:t>
      </w:r>
    </w:p>
    <w:p>
      <w:pPr>
        <w:spacing w:after="60"/>
        <w:ind w:firstLine="567"/>
        <w:jc w:val="both"/>
      </w:pPr>
      <w:r>
        <w:rPr>
          <w:rFonts w:ascii="Arial" w:cs="Arial" w:eastAsia="Arial" w:hAnsi="Arial"/>
          <w:sz w:val="24"/>
          <w:szCs w:val="24"/>
        </w:rPr>
        <w:t xml:space="preserve">разработать и утвердить единый стандарт объектов облегченного типа и официально опубликовать;</w:t>
      </w:r>
    </w:p>
    <w:p>
      <w:pPr>
        <w:spacing w:after="60"/>
        <w:ind w:firstLine="567"/>
        <w:jc w:val="both"/>
      </w:pPr>
      <w:r>
        <w:rPr>
          <w:rFonts w:ascii="Arial" w:cs="Arial" w:eastAsia="Arial" w:hAnsi="Arial"/>
          <w:sz w:val="24"/>
          <w:szCs w:val="24"/>
        </w:rPr>
        <w:t xml:space="preserve">совместно с уполномоченными органами в срок до 1 декабря 2022 года разработать и внести на рассмотрение сессии Бишкекского городского кенеша положение по разграничению порядка предоставления прав на земельные участки под объекты облегченного типа и рекламные конструкции, с определением и утверждением мест размещения на улицах, проспектах и бульварах, вдоль которых установлен мораторий.</w:t>
      </w:r>
    </w:p>
    <w:p>
      <w:pPr>
        <w:spacing w:after="60"/>
        <w:ind w:firstLine="567"/>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и вице-мэра города Бишкек, курирующего вопросы муниципального имущества, землепользования, градостроительства и архитектуры.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sz w:val="24"/>
          <w:szCs w:val="24"/>
        </w:rPr>
        <w:t xml:space="preserve">Ж. А. 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doq33nmxd5g_yx6zxkfj">
      <w:r>
        <w:rPr>
          <w:rFonts w:ascii="Arial" w:cs="Arial" w:eastAsia="Arial" w:hAnsi="Arial"/>
          <w:color w:val="132D3F"/>
          <w:sz w:val="16"/>
          <w:szCs w:val="16"/>
          <w:u w:val="single"/>
        </w:rPr>
        <w:t xml:space="preserve">dalil.kg/document/453412</w:t>
      </w:r>
    </w:hyperlink>
  </w:p>
  <w:p>
    <w:pPr>
      <w:spacing w:after="0" w:before="40"/>
      <w:jc w:val="center"/>
    </w:pPr>
    <w:hyperlink w:history="1" r:id="rId7d0sjbv_kj1hzfcy_lv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s-wojteit1mcx5jtvn0" Type="http://schemas.openxmlformats.org/officeDocument/2006/relationships/hyperlink" Target="https://dalil.kg/document/8" TargetMode="External"/><Relationship Id="rIdfb_3wyjfm2cz_snbhm9pc" Type="http://schemas.openxmlformats.org/officeDocument/2006/relationships/hyperlink" Target="https://dalil.kg/document/112302" TargetMode="External"/><Relationship Id="rId8eciokxtxje2l2kk__mlz" Type="http://schemas.openxmlformats.org/officeDocument/2006/relationships/hyperlink" Target="https://dalil.kg/document/992" TargetMode="External"/><Relationship Id="rIdsjnosgytih2dwlnrmony-" Type="http://schemas.openxmlformats.org/officeDocument/2006/relationships/hyperlink" Target="https://dalil.kg/document/2436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doq33nmxd5g_yx6zxkfj" Type="http://schemas.openxmlformats.org/officeDocument/2006/relationships/hyperlink" Target="https://dalil.kg/document/453412" TargetMode="External"/><Relationship Id="rId7d0sjbv_kj1hzfcy_lv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2026-09-28T15:41:53.752Z</dcterms:created>
  <dcterms:modified xsi:type="dcterms:W3CDTF">2026-09-28T15:41:53.752Z</dcterms:modified>
</cp:coreProperties>
</file>

<file path=docProps/custom.xml><?xml version="1.0" encoding="utf-8"?>
<Properties xmlns="http://schemas.openxmlformats.org/officeDocument/2006/custom-properties" xmlns:vt="http://schemas.openxmlformats.org/officeDocument/2006/docPropsVTypes"/>
</file>