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2001 года N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хвостохранилищах и горных отвалах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Закона КР от </w:t>
      </w:r>
      <w:hyperlink w:history="1" r:id="rIdqlpz04v1vfytqcytyrz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апреля 2009 года № 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2pvmsfxtbxphp3e97a1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yy1vdosfpaczccxxgpz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 Обеспечение безопасности при обращении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хвостохранилищами и горными отвалами</w:t>
      </w:r>
    </w:p>
    <w:p>
      <w:pPr>
        <w:spacing w:after="120"/>
        <w:jc w:val="both"/>
      </w:pPr>
      <w:hyperlink w:history="1" r:id="rIdh_fftu3voteqq7rzgiz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 Государственный учет хвостохранилищ и горных отвалов</w:t>
      </w:r>
    </w:p>
    <w:p>
      <w:pPr>
        <w:spacing w:after="120"/>
        <w:jc w:val="both"/>
      </w:pPr>
      <w:hyperlink w:history="1" r:id="rIdclg4dwe1-tgplyobgnio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0"/>
          <w:szCs w:val="20"/>
        </w:rPr>
        <w:t xml:space="preserve">  Контроль за состоянием хвостохранилищ и горных отвалов</w:t>
      </w:r>
    </w:p>
    <w:p>
      <w:pPr>
        <w:spacing w:after="120"/>
        <w:jc w:val="both"/>
      </w:pPr>
      <w:hyperlink w:history="1" r:id="rIdy-zwaljxbrxh1dugsdn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0"/>
          <w:szCs w:val="20"/>
        </w:rPr>
        <w:t xml:space="preserve">   Финансирование обращения с хвостохранилищами и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отвалами</w:t>
      </w:r>
    </w:p>
    <w:p>
      <w:pPr>
        <w:spacing w:after="120"/>
        <w:jc w:val="both"/>
      </w:pPr>
      <w:hyperlink w:history="1" r:id="rIdbjkt2vy3xfbqxiweubt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VI.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Права, обязанности и ответственность юридических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граждан и общественных объединений в области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 хвостохранилищами и горными отвалами</w:t>
      </w:r>
    </w:p>
    <w:p>
      <w:pPr>
        <w:spacing w:after="120"/>
        <w:jc w:val="both"/>
      </w:pPr>
      <w:hyperlink w:history="1" r:id="rIdus3zuhyl7433wwqb3o1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VII.</w:t>
        </w:r>
      </w:hyperlink>
      <w:r>
        <w:rPr>
          <w:rFonts w:ascii="Arial" w:cs="Arial" w:eastAsia="Arial" w:hAnsi="Arial"/>
          <w:sz w:val="20"/>
          <w:szCs w:val="20"/>
        </w:rPr>
        <w:t xml:space="preserve">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направлен на обеспечение безопасности нынешнего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будущего   поколений   людей,  окружающей  среды   при   обращении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содержит   необходимые   правовые основы  для  целенаправленной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по предотвращению вредного воздействия хвостохранилищ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 отвалов на население и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государственную  политику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этапах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полномочия органов государственной  власти,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  государственного  управления   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   за   обеспечением  безопасности  в   области   обращения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   и  горными отвалами,  а  также  основные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предприятий, учреждений,  организаций  и 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  их  организационно-правовых  форм  и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-  организации)  в  области обращения  с 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обеспечивает  гражданам  Кыргызской  Республики, 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  участие  в  осуществлении государственной   политики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основные направления международного сотрудничества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 обращения с хвостохранилищами и горными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   соответствии  с  Конституцией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общепризнанными принципами и нормами международного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  основы правового регулирования в  области  обращения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  в   области  обращения с  хвостохранилищами  и 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отвалами  регулируются  Конституцией Кыргызской Республики,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 и  принимаемыми  в  соответствии с  ними  иными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  актами Кыргызской Республики.  Если международным договором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установлены иные нормы,   чем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Законом, то применяются нормы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Термины и определения, используемые в настоящем Законе: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хвостохранилище -  комплекс специальных сооружений и оборудований,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предназначены  для  хранения или  захоронения  радиоактивных,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токсичных и других отходов горноперерабатывающей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горные отвалы - масса пород и некондиционных руд,  извлеченных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поверхность земли при ведении горных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эксплуатирующая организация - предприятие, в процессе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образуются хвостохранилища и горные отвалы;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специализированная  организация  -  государственная   организация,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созданная  в соответствии с законодательством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осуществляющая   прием   хвостохранилищ   и   горных    отвалов 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эксплуатирующих организаций с целью дальнейшей их физической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физическая  защита  хвостохранилищ и  горных  отвалов  -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  и   технических   мероприятий,    направленных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предотвращение  нерегламентированного  воздействия  стихийных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  факторов на хвостохранилища и горные отвалы,  а  также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обнаружение и пресечение посягательств  на  сохранность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  и  горных 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обращение  с  хвостохранилищами и горными  отвалами  -  все 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связанные с транспортировкой, хранением и  захоронением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хранение отходов  горного производства - размещение этих отходов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хвостохранилище законсервированное  - хвостохранилище,  на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  прекращено  складирование  отходов,  но  предполагается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возобновление  в будущем, или проводятся мероприятия по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эрозии на период его консервации;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хвостохранилище   захороненное  -  хвостохранилище,   на 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складирование  отходов полностью завершено и проведены мероприятия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 его эрозии, эманирования и других возможных  негативных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воздействий  на  население и объекты  окружающей   среды 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длительного (сотни лет)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рекультивация  территории  хвостохранилищ  и  горных  отвалов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    работ,    проводимых    для   восстановления 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  использования этих объектов и исключающих  их  вредное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воздействие на население и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санитарно-защитная зона - территория вокруг организации,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хвостохранилища  (горных  отвалов)  радиоактивных  и   токсичных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отходов,  на которой гамма-излучение или концентрация вредных 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превысить  основной  дозовый  предел или предельно  допустимую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концентрацию  при  условии  их нормальной эксплуатации.  В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защитной  зоне  устанавливается  режим  ограничений  и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постоянный мониторинг и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Принципами   государственной  политики  в  области   обращения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приоритет охраны жизни и здоровья человека,  окружающей среды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вредного   воздействия  при  обращении с хвостохранилищами  и 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ответственность  государства,   физических  и  юридических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форм собственности за нарушение настоящего Закона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правовых  актов Кыргызской Республики  при  обращении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  и горными отвалами,  образующимися  в  процессе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возмещение ущерба,  причиненного здоровью человека и  (или)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имуществу,  а также вреда, нанесенного окружающей среде при  обращении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  граждан  и  общественных  объединений в решении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безопасности  при  обращении  с   хвостохранилищами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использование   зарубежного  опыта  в  области   обращения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и осуществление государственных концепций и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обращения с хвостахранилищами и горными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отходам  горнорудного производства (далее -  отходы) 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 всего комплекса горнорудного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радиоактивные отходы, не подлежащие дальнейшему использованию: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вещества  в  любом  агрегатном состоянии, материалы,  изделия,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оборудование,   в  которых содержание радионуклидов превышает  уровни,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нормативными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извлеченные из недр некондиционные руды, складируемые в отвалы,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хвостохранилища,  отходы обогащения и выщелачивания  руд,   в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  радионуклидов превышает уровни, установленные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Токсичные отходы  горнорудного  производства - отходы,  содержащие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соли  тяжелых  металлов (кадмий,  свинец, цинк, хром и др.),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токсичные  вещества  (цианиды,  кислоты,  силикаты,  нитраты,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сульфаты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Обеспечение безопасности при обращении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Обеспечение  безопасности  при  обращении  с 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 отвалами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соблюдения требований,  установленных настоящим Законом и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 правовыми  актами Кыргызской Республики,   регулирующими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 в  области  обращения  с  хвостохранилищами  и  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финансового  и  материально-технического  обеспечения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эксплуатирующих и специализированных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персональной  ответственности  руководителей  эксплуатирующих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Безопасность при  обращении с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предотвращением загрязнения радиоактивными и токсичными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 среды   сверх  уровней  и  концентраций,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документами на всех этапах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осуществлением  физической  защиты  хвостохранилищ  и   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установлением нормированного порядка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осуществлением транспортировки радиоактивных и токсичных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   имеющими   соответствующее   разрешение,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 правовым актам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исключением несанкционированного и неконтролируемого  накопления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 в эксплуатирующих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обеспечением  обязательной  изоляции  хвостохранилищ  и  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отвалов от среды обитания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надежным  хранением  и захоронением отходов  как  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конечных  этапов любого вида деятельности,  приводящей  к 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 и горных 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запрещением     ввода    в   действие    эксплуатирующих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 организаций  при  отсутствии  у  них 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 для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запрещением сброса в естественные  и  искусственные  водоемы,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подземные  водоносные  горизонты отходов, содержащих  радиоактивные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токсичные   вещества,    в  любом  виде,   в  том   числе   установок,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и  материалов,   в которых  содержание  вредных 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 уровни, установленные нормативной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захоронением  высокоактивных радиоактивных отходов  в  глубоких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геологических   формациях  только  после  перевода   их   в   твердую,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труднорастворимую, во взрыво-, пожаро-, ядернобезопасную форму;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запрещением   захоронения  среднеактивных   и   высокоактивных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радиоактивных отходов в жидком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Хранение и  захоронение отходов осуществляется только в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  для этих целей хранилищах,  принятых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комиссией согласно разработанному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хранении   и   захоронении  отходов  их  надежная   изоляция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 системой естественных и искусственных барьеров.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течение   всего   времени  хранения  и   захоронения 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мониторинг  за  состоянием  хвостохранилищ  и   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Вторичная    переработка   хвостохранилищ   и    горных    отвалов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 ввоз и захоронение радиоактивных и  токсичных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других государств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Территория,   отведенная  под  хранение  и  захоронение   отходов,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зоной  строгого  режима,  где  запрещаются  какие-либо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Территория,   отведенная  под  хранение  и  захоронение   отходов,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переходит  в ведение местной государственной администрации или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 только  после  проведения    рекультивации,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удовлетворяющей требованиям, установленным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   и   специализированные   организации   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  доступ  на  подведомственные территории  представителям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   уполномоченных   органов   в   области    обращения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 и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Государственный учет хвостохранилищ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горных отвалов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получения  оперативной информации о  хвостохранилищах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  отвалах на территории республики они подлежат учету по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(регистр), утвержденной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 составляется  на  основе инвентаризации и должен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систематизированные   данные,   характеризующие   хвостохранилища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горные отвалы, места и объемы их хранения и захоронения.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Специализированные    и    эксплуатирующие    организации 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своевременность, полноту учета  хвостохранилищ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 отвалов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Контроль за состоянием хвостохранилищ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горных отвалов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Экологический и технический государственный контроль за состоянием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    и    горных    отвалов    осуществляют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 государственные органы. Порядок и процедуры проведения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 состоянием  хвостохранилищ и  горных  отвалов 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 законодательством  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tlshplejbs9e0tzl2tja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апреля 2009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  и   специализированные  организации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ведомственный  контроль  и  мониторинг  в  зоне  проведения  работ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отвалами,  вдоль маршрута транспортировки,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местах хранения и захоронения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 и  специализированные  организации проводят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 деятельности  по  обеспечению  безопасности  персонала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окружающей среды и представляют ежегодный отчет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государственным  органам  по  установленной  форме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публикуют его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Финансирование обращения с хвостохранилищами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Обращение с  хвостохранилищами и горными отвалами финансируется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средств    целевых    внебюджетных   фондов    обращения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кредитов государственных и коммерческих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поступлений от иностранных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   отходов    и    их  хранение  на  объектах  эксплуатирующих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  а    также   подготовка   консервации,    консервация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  и  горных отвалов и их передача  в  специализированные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финансируются этими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Права, обязанности и ответственность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лиц, граждан и общественных объединений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обращения с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   организаций  и  привлекаемые  работники,   выполняющие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 с радиоактивными и токсичными отходами,  а также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   работы и ведущие надзор за обеспечением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при  обращении с хвостохранилищами и горными  отвалами, 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на  компенсации в соответствии с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 и специализированные организации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физическую защиту хвостохранилищ и горных  отвалов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проектом;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соблюдение режима физической защиты на их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случае  аварии незамедлительно оповестить местные  органы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 уполномоченные органы о ее характере и масштабах,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незамедлительные  меры по ликвидации аварии в соответствии  с  планами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    и    специализированные    организации 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обеспечение безопасности персонала  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охрану   окружающей   среды,   а  также  за  ущерб,   причиненный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неправомерными действиями при обращении с хвостохранилищами и 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отвалами, 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  лица,  скрывшие информацию  о  нарушениях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правовых   актов  либо  об  аварии   при   обращении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   и  горными  отвалами,  несут   ответственность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и общественные объединения имеют право принимать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решении  вопросов,  связанных с обращением  с 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   отвалами,   в   пределах,   определенных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 и  общественные  объединения имеют  право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объективной   и  оперативной информации о выборе мест для  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  отходов,  намерений строительства и ввода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в   порядке,  установленном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    проживающие    на    территориях,    прилегающих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  и горным отвалам,  имеют право на возмещение  вреда,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   их   здоровью  и  жизни,  обусловленного   радиационным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облучением   и  воздействием  токсичных  веществ  сверх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санитарными   нормами  основных  пределов  доз   и   концентраций,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Кыргызской Республики,  иностранные граждане и  лица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 проживающие на территории Кыргызской Республики,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выполнять требования специально  уполномоченных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осуществляющих государственный надзор и контроль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содействовать  экологическому  мониторингу  в  местах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 и горных отвалов.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Физические  и  юридические  лица,  виновные  в  невыполнении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нарушении   требований по обеспечению безопасности в области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хвостохранилищами  и  горными отвалами,   несут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Организации   возмещают  ущерб,  причиненный  здоровью   и  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  граждан,   а  также  имуществу  других  юридических  лиц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  загрязнения  окружающей  среды   либо   совершения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несанкционированных настоящим  Законом действий в области обращения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  и  горными  отвалами.   Порядок  возмещения 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Радиоактивное   и   токсичное   загрязнение   окружающей  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происшедшее    в    результате   нарушения   требований    нормативной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   ликвидируется  организациями,  допустившими  указанное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Споры в  области  обращения с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организациями,   предприятиями,  учреждениями   и  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разрешаются   местными  органами  власти и специально  уполномоченными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органами в порядке,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Споры, не входящие в их  компетенцию,  разрешаются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либо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Межгосударственные споры в области обращения с хвостохранилищами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     отвалами    разрешаются    в   соответствии   с   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Международное    сотрудничество    в    области    обращения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 осуществляется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и международными  договорами,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официального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("Эркин Тоо", N 48 от 4 июля 2001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ztih734ettsw3jtev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</w:t>
      </w:r>
    </w:hyperlink>
  </w:p>
  <w:p>
    <w:pPr>
      <w:spacing w:after="0" w:before="40"/>
      <w:jc w:val="center"/>
    </w:pPr>
    <w:hyperlink w:history="1" r:id="rIdocx3qn5ed31z7wjoddp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pz04v1vfytqcytyrzpk" Type="http://schemas.openxmlformats.org/officeDocument/2006/relationships/hyperlink" Target="https://dalil.kg/document/203136" TargetMode="External"/><Relationship Id="rId2pvmsfxtbxphp3e97a1kw" Type="http://schemas.openxmlformats.org/officeDocument/2006/relationships/hyperlink" Target="https://dalil.kg/document/464#1" TargetMode="External"/><Relationship Id="rIdyy1vdosfpaczccxxgpzzu" Type="http://schemas.openxmlformats.org/officeDocument/2006/relationships/hyperlink" Target="https://dalil.kg/document/464#2" TargetMode="External"/><Relationship Id="rIdh_fftu3voteqq7rzgizrw" Type="http://schemas.openxmlformats.org/officeDocument/2006/relationships/hyperlink" Target="https://dalil.kg/document/464#3" TargetMode="External"/><Relationship Id="rIdclg4dwe1-tgplyobgniow" Type="http://schemas.openxmlformats.org/officeDocument/2006/relationships/hyperlink" Target="https://dalil.kg/document/464#4" TargetMode="External"/><Relationship Id="rIdy-zwaljxbrxh1dugsdnxv" Type="http://schemas.openxmlformats.org/officeDocument/2006/relationships/hyperlink" Target="https://dalil.kg/document/464#5" TargetMode="External"/><Relationship Id="rIdbjkt2vy3xfbqxiweubtmo" Type="http://schemas.openxmlformats.org/officeDocument/2006/relationships/hyperlink" Target="https://dalil.kg/document/464#6" TargetMode="External"/><Relationship Id="rIdus3zuhyl7433wwqb3o1kx" Type="http://schemas.openxmlformats.org/officeDocument/2006/relationships/hyperlink" Target="https://dalil.kg/document/464#7" TargetMode="External"/><Relationship Id="rIdtlshplejbs9e0tzl2tjar" Type="http://schemas.openxmlformats.org/officeDocument/2006/relationships/hyperlink" Target="https://dalil.kg/document/20313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ztih734ettsw3jtevig" Type="http://schemas.openxmlformats.org/officeDocument/2006/relationships/hyperlink" Target="https://dalil.kg/document/464" TargetMode="External"/><Relationship Id="rIdocx3qn5ed31z7wjoddp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2026-09-23T18:37:01.728Z</dcterms:created>
  <dcterms:modified xsi:type="dcterms:W3CDTF">2026-09-23T18:37:01.728Z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