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w:t>
      </w:r>
      <w:hyperlink w:history="1" r:id="rIdmn3xxxwrhgxbj6z-1365x">
        <w:r>
          <w:rPr>
            <w:rFonts w:ascii="Arial" w:cs="Arial" w:eastAsia="Arial" w:hAnsi="Arial"/>
            <w:color w:val="1D4ED8"/>
            <w:sz w:val="24"/>
            <w:szCs w:val="24"/>
            <w:u w:val="single"/>
          </w:rPr>
          <w:t xml:space="preserve">от 4 ноября 1997 года №305</w:t>
        </w:r>
      </w:hyperlink>
      <w:r>
        <w:rPr>
          <w:rFonts w:ascii="Arial" w:cs="Arial" w:eastAsia="Arial" w:hAnsi="Arial"/>
          <w:sz w:val="24"/>
          <w:szCs w:val="24"/>
        </w:rPr>
        <w:t xml:space="preserve">)  г.Бишкек, Дом Правительстваот 11 апреля 1996 года N УП-140                  УКАЗ ПРЕЗИДЕНТА КЫРГЫЗСКОЙ РЕСПУБЛИКИ               О мерах по повышению координации процессов      разгосударствления и приватизации с процессами привлечения            иностранных инвестиций в Кыргызскую Республику     С  учетом   накопленного   опыта  работы  государственных  органовКыргызской  Республики  в  сфере  приватизации  и  управления  внешнейпомощью,  в  целях   проведения   единой  государственной  политики  вобласти  приватизации,  привлечения прямых  иностранных  инвестиций  иповышения  эффективности   использования  внешней  помощи,   оживленияприватизированных  секторов  экономики и  совершенствования  структурыуправления   процессами   приватизации,  привлечения  и  использованияиностранных инвестиций постановляю:    1. Преобразовать:    Генеральную    дирекцию   Государственной   комиссии    КыргызскойРеспублики  по  иностранным  инвестициям  и  экономической  помощи   вГосударственное агентство  по  техническому  сотрудничеству  при Фондегосударственного имущества Кыргызской Республики;    Генеральную дирекцию  по привлечению прямых инвестиций в Агентствопо    привлечению    прямых   иностранных   инвестиций    при    Фондегосударственного имущества Кыргызской Республики;    Агентство  по  продвижению  проектов  при  генеральной    дирекцииГосударственной   комиссии   Кыргызской  Республики   по   иностранныминвестициям и экономической помощи в Агентство по продвижению проектовпри Фонде  государственного имущества Кыргызской Республики;    Консультационное агентство по закупкам  при  генеральной  дирекцииГосударственной    комиссии  Кыргызской  Республики   по   иностранныминвестициям  и экономической помощи в Консультационное  агентство   позакупкам  при   Государственной   комиссии  Кыргызской  Республики  поиностранным инвестициям и экономической помощи.    2. Установить, что директоры Агентства по продвижению проектов приФонде  государственного имущества Кыргызской   Республики,   Агентствапо  техническому  сотрудничеству  при Фонде государственного имуществаКыргызской  Республики и Агентства по привлечению  прямых  иностранныхинвестиций  при Фонде государственного имущества Кыргызской Республикиназначаются  Премьер-министром Кыргызской Республики по  представлениюпредседателя Фонда государственного имущества Кыргызской Республики.    3. Установить,  что функции исполнительного органа Государственнойкомиссии   Кыргызской   Республики  по   иностранным   инвестициям   иэкономической  помощи  осуществляет  Фонд  государственного  имуществаКыргызской Республики.    4. Ввести в состав Государственной комиссии Кыргызской  Республикипо   иностранным  инвестициям  и  экономической  помощи  вице-премьер-министра  по промышленной политике - первым заместителем  председателяКомиссии,  председателя  Фонда  государственного имущества  КыргызскойРеспублики     заместителем    председателя    Комиссии,      исключивсоответственно  из  ее состава генерального директора  Государственнойкомиссии   Кыргызской   Республики  по   иностранным   инвестициям   иэкономической помощи.    5. Внести  в  </w:t>
      </w:r>
      <w:hyperlink w:history="1" r:id="rIdgkuxwmdtrk6wraz36qgxy">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структуре исоставе  Правительства Кыргызской Республики" от  4  марта  1996  годаследующее изменение:    в пункте 3 слова "генеральная  дирекция  Государственной  комиссииКыргызской   Республики  по  иностранным инвестициям  и  экономическойпомощи" исключить.    6.  Фонду  государственного  имущества  Кыргызской  Республики   вмесячный срок разработать и представить на  утверждение  ПравительствуКыргызской   Республики   положения  об  Агентстве   по   техническомусотрудничеству  при  Фонде  государственного   имущества    КыргызскойРеспублики    и   об  Агентстве   по  привлечению  прямых  иностранныхинвестиций при Фонде государственного имущества Кыргызской Республики.    7. Правительству Кыргызской Республики:    в  месячный  срок  внести  предложения по  приведению  действующихнормативных правовых актов в соответствие с настоящим Указом;    внести  в  нормативные  правовые  акты  Правительства   КыргызскойРеспублики изменения и дополнения, вытекающие из настоящего Указа;    решить вопросы, вытекающие из настоящего Указа.    8. Настоящий Указ вступает в силу с момента 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pfkwojb7r0hix_zz-ywj">
      <w:r>
        <w:rPr>
          <w:rFonts w:ascii="Arial" w:cs="Arial" w:eastAsia="Arial" w:hAnsi="Arial"/>
          <w:color w:val="132D3F"/>
          <w:sz w:val="16"/>
          <w:szCs w:val="16"/>
          <w:u w:val="single"/>
        </w:rPr>
        <w:t xml:space="preserve">dalil.kg/document/46474</w:t>
      </w:r>
    </w:hyperlink>
  </w:p>
  <w:p>
    <w:pPr>
      <w:spacing w:after="0" w:before="40"/>
      <w:jc w:val="center"/>
    </w:pPr>
    <w:hyperlink w:history="1" r:id="rIdznp6qov0cn062brhl9ma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n3xxxwrhgxbj6z-1365x" Type="http://schemas.openxmlformats.org/officeDocument/2006/relationships/hyperlink" Target="https://dalil.kg/document/46305" TargetMode="External"/><Relationship Id="rIdgkuxwmdtrk6wraz36qgxy" Type="http://schemas.openxmlformats.org/officeDocument/2006/relationships/hyperlink" Target="https://dalil.kg/document/4639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pfkwojb7r0hix_zz-ywj" Type="http://schemas.openxmlformats.org/officeDocument/2006/relationships/hyperlink" Target="https://dalil.kg/document/46474" TargetMode="External"/><Relationship Id="rIdznp6qov0cn062brhl9ma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2026-09-24T15:05:34.945Z</dcterms:created>
  <dcterms:modified xsi:type="dcterms:W3CDTF">2026-09-24T15:05:34.945Z</dcterms:modified>
</cp:coreProperties>
</file>

<file path=docProps/custom.xml><?xml version="1.0" encoding="utf-8"?>
<Properties xmlns="http://schemas.openxmlformats.org/officeDocument/2006/custom-properties" xmlns:vt="http://schemas.openxmlformats.org/officeDocument/2006/docPropsVTypes"/>
</file>