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ПРЕЗИДЕНТ КЫРГЫЗСКОЙ РЕСПУБЛИКИ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УКАЗ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УТРАТИЛ СИЛУ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в соответствии с Указом Президента КР</w:t>
      </w:r>
    </w:p>
    <w:p>
      <w:pPr>
        <w:spacing w:after="120"/>
        <w:jc w:val="both"/>
      </w:pPr>
      <w:hyperlink w:history="1" r:id="rIdw7mcqwr7xsqyf6snxb0ym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от 3 июня 2011 года УП № 133</w:t>
        </w:r>
      </w:hyperlink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от 11 апреля 2008 года УП № 131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Об упорядочении функций и полномочий государственных органов, осуществляющих борьбу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с экономическими видами преступлений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В целях повышения эффективной организации борьбы с экономическими видами преступлений, упорядочения функций и полномочий государственных органов, осуществляющих деятельность в этой сфере, руководствуясь статьями 42, 68, 71 и 73 </w:t>
      </w:r>
      <w:hyperlink w:history="1" r:id="rIdxw2deikp1ql9qdfakudoc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Конституции</w:t>
        </w:r>
      </w:hyperlink>
      <w:r>
        <w:rPr>
          <w:rFonts w:ascii="Arial" w:cs="Arial" w:eastAsia="Arial" w:hAnsi="Arial"/>
          <w:sz w:val="24"/>
          <w:szCs w:val="24"/>
        </w:rPr>
        <w:t xml:space="preserve"> Кыргызской Республики, статьями 11 и 22 конституционного Закона Кыргызской Республики "О Правительстве Кыргызской Республики"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ПОСТАНОВЛЯЮ: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1. Считать целесообразным: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преобразование в установленном порядке Финансовой полиции при Правительстве Кыргызской Республики в Службу финансовой полиции Кыргызской Республики с приданием статуса иного правоохранительного органа исполнительной власти Кыргызской Республики и последующей передачей ей от Государственного комитета по национальной безопасности, Министерства внутренних дел и Государственного таможенного комитета Кыргызской Республики функций и полномочий, штатной численности подразделений, осуществляющих оперативно-розыскную работу и расследование по экономическим видам преступлений, предусмотренных финансовых средств на их содержание, а также соответствующих материалов и оборудования;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установление, что Служба финансовой полиции Кыргызской Республики будет являться единственным органом, осуществляющим выявление, предупреждение, пресечение, раскрытие и расследование экономических видов преступлений совершаемых на территории Кыргызской Республики.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2. Правительству Кыргызской Республики в месячный срок в установленном порядке: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разработать и внести в Жогорку Кенеш Кыргызской Республики соответствующие изменения и дополнения в законодательные акты Кыргызской Республики, вытекающие из данного Указа;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разработать и внести соответствующие проекты нормативных правовых актов, вытекающих из настоящего Указа.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3. Контроль за исполнением настоящего Указа возложить на Отдел экономической и социальной политики и Отдел по делам обороны и безопасности Администрации Президента Кыргызской Республики.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4. Настоящий Указ вступает в силу со дня официального опубликования.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Президент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К. Бакиев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xodrenec8aciqkagmx-3x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dalil.kg/document/4727</w:t>
      </w:r>
    </w:hyperlink>
  </w:p>
  <w:p>
    <w:pPr>
      <w:spacing w:after="0" w:before="40"/>
      <w:jc w:val="center"/>
    </w:pPr>
    <w:hyperlink w:history="1" r:id="rIdc3d6mkf2knbnfs1q0hfh6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w7mcqwr7xsqyf6snxb0ym" Type="http://schemas.openxmlformats.org/officeDocument/2006/relationships/hyperlink" Target="https://dalil.kg/document/61026" TargetMode="External"/><Relationship Id="rIdxw2deikp1ql9qdfakudoc" Type="http://schemas.openxmlformats.org/officeDocument/2006/relationships/hyperlink" Target="https://dalil.kg/document/202913" TargetMode="External"/><Relationship Id="rId8" Type="http://schemas.openxmlformats.org/officeDocument/2006/relationships/image" Target="media/8de64316e95979c063c17bcd5380dc052a2594e9.png"/><Relationship Id="rId11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xodrenec8aciqkagmx-3x" Type="http://schemas.openxmlformats.org/officeDocument/2006/relationships/hyperlink" Target="https://dalil.kg/document/4727" TargetMode="External"/><Relationship Id="rIdc3d6mkf2knbnfs1q0hfh6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2026-09-24T02:27:40.545Z</dcterms:created>
  <dcterms:modified xsi:type="dcterms:W3CDTF">2026-09-24T02:27:40.545Z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