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 в соответствии с </w:t>
      </w:r>
      <w:hyperlink w:history="1" r:id="rIdguobp6k3mpgfnzl7mi4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15 декабря 1994 года N УП-326                  УКАЗ ПРЕЗИДЕНТА КЫРГЫЗСКОЙ РЕСПУБЛИКИ               О главе местного самоуправления города Бишкек                   (В редакции Указов Президента КР от        1 апреля 1996 года N </w:t>
      </w:r>
      <w:hyperlink w:history="1" r:id="rIdouf50iu_4_9dg1r08z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УП-116</w:t>
        </w:r>
      </w:hyperlink>
      <w:r>
        <w:rPr>
          <w:rFonts w:ascii="Arial" w:cs="Arial" w:eastAsia="Arial" w:hAnsi="Arial"/>
          <w:sz w:val="24"/>
          <w:szCs w:val="24"/>
        </w:rPr>
        <w:t xml:space="preserve">, 9 июля 1998 года </w:t>
      </w:r>
      <w:hyperlink w:history="1" r:id="rId8a8opdu5-ak5lyqw1m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  дальнейшего   развития  местного   самоуправления   исовершенствования  его  взаимоотношений с  государственной  властью  вгороде,  являющемся крупнейшим местным сообществом страны  и  играющемособую  роль в ее общественной,  политической и культурной  жизни,   -столице  Кыргызской Республики - Бишкеке, постановляю:    1. Глава местного самоуправления города  Бишкек  является  главнымгосударственным   должностным  лицом  -  представителем  Президента  иПравительства  Кыргызской  Республики  в  городе,   ответственным   запроведение  государственной  политики и  осуществление  исполнительнойвласти.    2. (Исключен)    3.   Упразднить    в  городе  Бишкек  должность  главы   городскойгосударственной администрации.    4. (Исключен)    5. Провести выборы главы местного самоуправления Бишкека 5 февраля1995 года.    6. Первый заместитель и заместители главы местного  самоуправленияБишкека   назначаются  главой  местного  самоуправления города  Бишкекпо согласованию с Бишкекским городским кенешем.    7.  Статус  главы  местного  самоуправления  Бишкека  регулируетсяЗаконом  Кыргызской  Республики "О местном  самоуправлении  и  местнойгосударственной администрации в Кыргызской Республике".    8.  Возложить  организацию  и проведение  выборов  главы  местногосамоуправления   Бишкека  на  Центральную  избирательную  комиссии  попроведению референдума и выборам в Кыргызской Республике.    9. Настоящий Указ вступает в силу со дня опубликования.     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pyxhxdupragkxzem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dalil.kg/document/47387</w:t>
      </w:r>
    </w:hyperlink>
  </w:p>
  <w:p>
    <w:pPr>
      <w:spacing w:after="0" w:before="40"/>
      <w:jc w:val="center"/>
    </w:pPr>
    <w:hyperlink w:history="1" r:id="rIdql5nyresx9jvtueqlz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obp6k3mpgfnzl7mi4au" Type="http://schemas.openxmlformats.org/officeDocument/2006/relationships/hyperlink" Target="https://dalil.kg/document/3895" TargetMode="External"/><Relationship Id="rIdouf50iu_4_9dg1r08zksz" Type="http://schemas.openxmlformats.org/officeDocument/2006/relationships/hyperlink" Target="https://dalil.kg/document/46451" TargetMode="External"/><Relationship Id="rId8a8opdu5-ak5lyqw1mdkw" Type="http://schemas.openxmlformats.org/officeDocument/2006/relationships/hyperlink" Target="https://dalil.kg/document/2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pyxhxdupragkxzemfqc" Type="http://schemas.openxmlformats.org/officeDocument/2006/relationships/hyperlink" Target="https://dalil.kg/document/47387" TargetMode="External"/><Relationship Id="rIdql5nyresx9jvtueqlz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2026-09-25T05:04:01.879Z</dcterms:created>
  <dcterms:modified xsi:type="dcterms:W3CDTF">2026-09-25T05:04:01.879Z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