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exh60xvppksfc-hmo4q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2008 года УП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октябре-декабре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законами Кыргызской Республики "</w:t>
      </w:r>
      <w:hyperlink w:history="1" r:id="rIdr1rlcpdloumff8gcosh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всеобщей воинс-</w:t>
        </w:r>
      </w:hyperlink>
    </w:p>
    <w:p>
      <w:pPr>
        <w:spacing w:after="120"/>
        <w:jc w:val="both"/>
      </w:pPr>
      <w:hyperlink w:history="1" r:id="rIdjcz6i4fpc5eqpnfunyn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кой  обязанности  граждан  Кыргызской  Республики</w:t>
        </w:r>
      </w:hyperlink>
      <w:r>
        <w:rPr>
          <w:rFonts w:ascii="Arial" w:cs="Arial" w:eastAsia="Arial" w:hAnsi="Arial"/>
          <w:sz w:val="20"/>
          <w:szCs w:val="20"/>
        </w:rPr>
        <w:t xml:space="preserve">" и "</w:t>
      </w:r>
      <w:hyperlink w:history="1" r:id="rIdrslvj0gsgjdtikuswbg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 альтернативной</w:t>
        </w:r>
      </w:hyperlink>
    </w:p>
    <w:p>
      <w:pPr>
        <w:spacing w:after="120"/>
        <w:jc w:val="both"/>
      </w:pPr>
      <w:hyperlink w:history="1" r:id="rIdpto496fv3ztzkl3qt0t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(вневойсковой) службе</w:t>
        </w:r>
      </w:hyperlink>
      <w:r>
        <w:rPr>
          <w:rFonts w:ascii="Arial" w:cs="Arial" w:eastAsia="Arial" w:hAnsi="Arial"/>
          <w:sz w:val="20"/>
          <w:szCs w:val="20"/>
        </w:rPr>
        <w:t xml:space="preserve">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Уволить в запас из рядов Вооруженных Сил и других воинских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мирований Кыргызской Республики, военнослужащих и служащих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(вневойсковой) службы, выслуживших установленные сроки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Призвать  на действительную военную службу в Вооруженные Силы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воинские формирования Кыргызской Республики,  а также на альтер-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нативную  (вневойсковую)  службу  в министерства и административные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домства,  предприятия, учреждения и организации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октябре-декабре 2008 года граждан мужского пола, которым ко дню призыва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исполнилось 18 лет,  не имеющих право на отсрочку от призыва,  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старших  призывных возрастов,  потерявших право на отсрочку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определить сроки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порядок проведения призыва на действительную военную и  альтерна-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h60xvppksfc-hmo4qrd" Type="http://schemas.openxmlformats.org/officeDocument/2006/relationships/hyperlink" Target="http://kodeks.duckdns.org/document/430967" TargetMode="External"/><Relationship Id="rIdr1rlcpdloumff8gcoshsg" Type="http://schemas.openxmlformats.org/officeDocument/2006/relationships/hyperlink" Target="http://kodeks.duckdns.org/document/836" TargetMode="External"/><Relationship Id="rIdjcz6i4fpc5eqpnfunyngp" Type="http://schemas.openxmlformats.org/officeDocument/2006/relationships/hyperlink" Target="http://kodeks.duckdns.org/document/836" TargetMode="External"/><Relationship Id="rIdrslvj0gsgjdtikuswbg4a" Type="http://schemas.openxmlformats.org/officeDocument/2006/relationships/hyperlink" Target="http://kodeks.duckdns.org/document/1056" TargetMode="External"/><Relationship Id="rIdpto496fv3ztzkl3qt0tfl" Type="http://schemas.openxmlformats.org/officeDocument/2006/relationships/hyperlink" Target="http://kodeks.duckdns.org/document/10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2026-09-23T01:58:50.175Z</dcterms:created>
  <dcterms:modified xsi:type="dcterms:W3CDTF">2026-09-23T01:58:50.175Z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