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марта </w:t>
      </w:r>
      <w:r>
        <w:rPr>
          <w:rFonts w:ascii="Arial" w:cs="Arial" w:eastAsia="Arial" w:hAnsi="Arial"/>
          <w:sz w:val="24"/>
          <w:szCs w:val="24"/>
        </w:rPr>
        <w:t xml:space="preserve">2020 г</w:t>
      </w:r>
      <w:r>
        <w:rPr>
          <w:rFonts w:ascii="Arial" w:cs="Arial" w:eastAsia="Arial" w:hAnsi="Arial"/>
          <w:sz w:val="24"/>
          <w:szCs w:val="24"/>
        </w:rPr>
        <w:t xml:space="preserve">ода </w:t>
      </w:r>
      <w:r>
        <w:rPr>
          <w:rFonts w:ascii="Arial" w:cs="Arial" w:eastAsia="Arial" w:hAnsi="Arial"/>
          <w:sz w:val="24"/>
          <w:szCs w:val="24"/>
        </w:rPr>
        <w:t xml:space="preserve">№ 156-27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предоставлении материальной помощи гражданам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о предоставления материальной помощи гражданам Аламудунского айылного аймака, в соответствии с </w:t>
      </w:r>
      <w:hyperlink w:history="1" r:id="rIdgzut86ei7mgde25igx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116-27 от 18.04.2019 года «Об утверждении Положений», Закона Кыргызской Республики ст. 18, 55 </w:t>
      </w:r>
      <w:hyperlink w:history="1" r:id="rIdjbrdzne_7hcmhjsois6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“О местном самоуправлении” от 15 июля 2011 года № 101, а также для решения вопросов местного значения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предоставлении материальной помощи гражданам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</w:t>
      </w:r>
      <w:hyperlink w:history="1" r:id="rIdosd2u4-1d7p3g7an22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156-27 от 23. 03. 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предоставлении материальной помощи гражданам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ycuxqfcvnnjsfkzmtl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ri8xm3cbvgpcucdulu0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Бюджетным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предоставления материальной помощи ОМСУ Аламудунского айыльного аймака гражданам, проживающим на территории Аламудунского айылного аймака, оказавшимся в трудной жизненной ситуации в результате пандемии коронавирусной инфекции COVID-19 и введенных в связи с этим государственных мер ограничительного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трудной жизненной ситуацией в настоящем положении понимается объективные обстоятельства, ухудшающие условия жизнедеятельности заявителя, последствия которых, с учетом материального положения, он не может преодолеть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Материальная помощь предоставляется в виде продуктового набора и лекарственных средств. Перечень продуктов питания, входящих в состав продуктового набора из расчета на 1 человека прилагается (Приложение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Материальная помощь оказывается гражданам Аламудунского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материальной помощи (денежные средства, продукты питания и т.д.), передаваемой юридическими и физическими лицами на безвозмездной и добровольной основе (далее – «спонсорская помощь), спонсорская помощь продуктовые пакеты не оприходываются в айыл окмоту, а выдаются на прямую.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Материальная помощь гражданам, имеющим регистрацию в населенных пунктах Аламудунского айылного аймака, оказывается за счет средств местного бюджета. Материальная помощь гражданам, не имеющим постоянной регистрации на территории Аламудунского айылного аймака, в том числе иностранным гражданам, оказывается за счет спонсорской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Материальная помощь предоставляется следующим категориям граждан, проживающим на территории Аламудунского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малоимущим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сиротам;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нуждающимся многодетным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одиноко проживающим пенсионерам;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нуждающимся внутренним мигрантам (квартиранты);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нуждающимся иностранным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иным нуждающимся гражданам, оказавшимся  в трудной жизненной ситуации.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гражданином материальной помощи в Аламудунский айыл окмоту подаются следующие документы на бумажном носителе или в форме электронного документа: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детей (ребенка) при их наличии;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инвалидность;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квартального комитета, заверенный  подписями двух соседей, подтверждающий факт проживания граждан, не имеющих прописку,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Спонсорская помощ выдается спонсородателем совместно с социальным работником айыл окмоту в случае отсутствия времени и возможности принимать участие у спонсородателя продуктовых пакетов, то пакет раздается социальным работником в присутствии владельца жилого дома, лицам без прописки, иностранцем о чем производиться соответствующая запись в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правильным предоставлением материальной помощи осуществляется Аламудунским айыл окмоту. Контроль за формированием списков осуществляет Аламудунский айылный кенеш.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продуктов питания, входящих в состав продуктового набора
 для оказания материальной  помощи из расчета на 1 чел.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2453"/>
        <w:gridCol w:w="1542"/>
        <w:gridCol w:w="1542"/>
        <w:gridCol w:w="1993"/>
        <w:gridCol w:w="2017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неделю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песок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Растительное масло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 литр.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 чай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0.10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0.70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Картошка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5,070 гр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24.300 гр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6ngqelx0aqw0sxhsl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dalil.kg/document/480359</w:t>
      </w:r>
    </w:hyperlink>
  </w:p>
  <w:p>
    <w:pPr>
      <w:spacing w:after="0" w:before="40"/>
      <w:jc w:val="center"/>
    </w:pPr>
    <w:hyperlink w:history="1" r:id="rId-mhobnxxk6p9_wexhah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ut86ei7mgde25igxhbh" Type="http://schemas.openxmlformats.org/officeDocument/2006/relationships/hyperlink" Target="https://dalil.kg/document/426665" TargetMode="External"/><Relationship Id="rIdjbrdzne_7hcmhjsois6n7" Type="http://schemas.openxmlformats.org/officeDocument/2006/relationships/hyperlink" Target="https://dalil.kg/document/203102" TargetMode="External"/><Relationship Id="rIdosd2u4-1d7p3g7an22s8i" Type="http://schemas.openxmlformats.org/officeDocument/2006/relationships/hyperlink" Target="https://dalil.kg/document/480359#p1" TargetMode="External"/><Relationship Id="rIdycuxqfcvnnjsfkzmtlcca" Type="http://schemas.openxmlformats.org/officeDocument/2006/relationships/hyperlink" Target="https://dalil.kg/document/203102" TargetMode="External"/><Relationship Id="rIdri8xm3cbvgpcucdulu05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6ngqelx0aqw0sxhslqh" Type="http://schemas.openxmlformats.org/officeDocument/2006/relationships/hyperlink" Target="https://dalil.kg/document/480359" TargetMode="External"/><Relationship Id="rId-mhobnxxk6p9_wexhah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2026-09-30T22:29:10.460Z</dcterms:created>
  <dcterms:modified xsi:type="dcterms:W3CDTF">2026-09-30T22:29:10.460Z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