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b0tea7hwdazdijpohrt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v2xxduspoanwu7obklaic">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Республики Кыргызстан                   от 31 декабря 1991 года УП N 402                                ПОЛОЖЕНИЕ                о Государственной таможенной инспекции                         Республики Кыргызстан     1.  Государственная   таможенная инспекция  Республики  Кыргызстанобразуется  при Правительстве Республики Кыргызстан для  осуществлениягосударственной таможенной политики.    2.   Государственная  таможенная  инспекция   и   подчиненные   ейтаможенные  учреждения (таможни, таможенные посты и  группы)  образуюттаможенную службу Республики Кыргызстан.    3.  Государственная   таможенная инспекция  Республики  Кыргызстанруководствуется  в своей деятельности законами Республики  Кыргызстан,указами    и    распоряжениями   Президента   Республики   Кыргызстан,постановлениями   Правительства   Республики   Кыргызстан,   настоящимПоложением.    4. На Государственную таможенную инспекцию возлагается:    - защита в пределах компетенции экономических интересов РеспубликиКыргызстан;    - обеспечение исполнения таможенными учреждениями законодательствао таможенном деле;    -  совершенствование  системы таможенного  регулирования  торгово-экономических отношений и таможенного контроля;    - организация работы таможенных учреждений по взиманию  таможенныхсборов,   пошлины,   налогов   и   других   платежей   и   обеспечениесвоевременного внесения этих средств в бюджет республики;    - обеспечение соблюдения лицензионно-разрешительного порядка ввозаи вывоза товаров и иных предметов;    - содействие в осуществлении мер, направленных на защиту интересовпотребителей   ввозимых    товаров   в   Республике    Кыргызстан    игосударствах-участниках Содружества Независимых Государств;    - борьба с контрабандой и другими нарушениями таможенных правил;    - ведение таможенной статистики;    -   обеспечение   информацией   по  вопросам   таможенного    делагосударственных  органов,   общественных объединений,  коммерческих  инекоммерческих организаций, учреждений и граждан;    -   осуществление   сотрудничества  с  национальными   таможеннымислужбами государств-участников Содружества Независимых Государств;    - обеспечение участия республики в международном сотрудничестве повопросам  таможенного  дела,  включая пресечение  незаконного  оборотанаркотических  веществ, оружия,  предметов культурного и историческогонаследия, объектов интеллектуальной собственности.    5. Государственная  таможенная  инспекция  руководит деятельностьюподчиненных   таможенных  учреждений,    в   том   числе   в   областипланирования,   материально-технического   снабжения,     капитальногостроительства,  финансов и кредита,  кадров, труда, заработной  платы,других социальных вопросов.    6.  Государственная  таможенная  инспекция  в  своей  деятельностивзаимодействует с Министерством иностранных дел Республики Кыргызстан.Государственным   комитетом   Республики   Кыргызстан    по    внешнимэкономическим   связям,   Министерством  внутренних   дел   РеспубликиКыргызстан, другими государственными органами.    7. Государственную  таможенную  инспекцию  возглавляет генеральныйдиректор,    назначаемый   на  должность  и   освобождаемый   от   нееПрезидентом Республики Кыргызстан.    Генеральный   директор   Государственной   таможенной    инспекцииРеспублики    Кыргызстан    несет  персональную   ответственность   завыполнение Инспекцией возложенных на нее задач.    Заместители  генерального  директора  Государственной   таможеннойинспекции  назначаются и освобождаются от должности  Премьер-министромРеспублики   Кыргызстан   по   представлению  генерального   директораГосударственной таможенной инспекции.    Распределение   обязанностей   между  заместителями   генеральногодиректора    Государственной   таможенной    инспекции    производитсягенеральным  директором.    8. В Государственной таможенной  инспекции  Республики  Кыргызстанобразуется     коллегия     в     составе    генерального    директораГосударственной  таможенной инспекции (председатель  коллегии)  и  егозаместителей,  а также  других  руководящих работников Государственнойтаможенной инспекции Республики Кыргызстан.    Члены коллегии Государственной таможенной инспекции утверждаются иосвобождаются    от    исполнения   обязанностей     Премьер-министромРеспублики   Кыргызстан    по  представлению  генерального   директораГосударственной таможенной инспекции.    Коллегия    Государственной    таможенной   инспекции   РеспубликиКыргызстан  на своих заседаниях рассматривает вопросы,  относящиеся  кдеятельности    Государственной   таможенной   инспекции    РеспубликиКыргызстан.    9. Государственная таможенная инспекция  Республики  Кыргызстан  впределах   своей  компетенции издает акты на основе  и  во  исполнениетаможенного   и   иного   законодательства   Республики    Кыргызстан,регулирующего ее деятельность.    10. Численность работников центрального  аппарата  Государственнойтаможенной   инспекции  Республики  Кыргызстан  и размер  ассигнованийиз   республиканского   бюджета   на   его   содержание   утверждаютсяПравительством Республики Кыргызстан.    Структура, штатное расписание аппарата Государственной  таможеннойинспекции    Республики   Кыргызстан,   а  также   положения   о   егоструктурных   подразделениях  и  подчиненных  таможенных   учрежденияхутверждаются    генеральным   директором  Государственной   таможеннойинспекции Республики Кыргызстан.    11.  Государственная  таможенная инспекция  Республики  Кыргызстанявляется  юридическим лицом, имеет рублевые и валютные счета в  банкахРеспублики  Кыргызстан,  печать с изображением Государственного  гербаРеспублики кыргызстан и наименованием на кыргызском и русском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ze8-ljt4zefjmvkh86u">
      <w:r>
        <w:rPr>
          <w:rFonts w:ascii="Arial" w:cs="Arial" w:eastAsia="Arial" w:hAnsi="Arial"/>
          <w:color w:val="132D3F"/>
          <w:sz w:val="16"/>
          <w:szCs w:val="16"/>
          <w:u w:val="single"/>
        </w:rPr>
        <w:t xml:space="preserve">dalil.kg/document/48297</w:t>
      </w:r>
    </w:hyperlink>
  </w:p>
  <w:p>
    <w:pPr>
      <w:spacing w:after="0" w:before="40"/>
      <w:jc w:val="center"/>
    </w:pPr>
    <w:hyperlink w:history="1" r:id="rIdv4tiwxvt26gfqqwlyu-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0tea7hwdazdijpohrta" Type="http://schemas.openxmlformats.org/officeDocument/2006/relationships/hyperlink" Target="https://dalil.kg/document/3664" TargetMode="External"/><Relationship Id="rIdv2xxduspoanwu7obklaic" Type="http://schemas.openxmlformats.org/officeDocument/2006/relationships/hyperlink" Target="https://dalil.kg/document/482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ze8-ljt4zefjmvkh86u" Type="http://schemas.openxmlformats.org/officeDocument/2006/relationships/hyperlink" Target="https://dalil.kg/document/48297" TargetMode="External"/><Relationship Id="rIdv4tiwxvt26gfqqwlyu-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2026-09-24T23:27:26.796Z</dcterms:created>
  <dcterms:modified xsi:type="dcterms:W3CDTF">2026-09-24T23:27:26.796Z</dcterms:modified>
</cp:coreProperties>
</file>

<file path=docProps/custom.xml><?xml version="1.0" encoding="utf-8"?>
<Properties xmlns="http://schemas.openxmlformats.org/officeDocument/2006/custom-properties" xmlns:vt="http://schemas.openxmlformats.org/officeDocument/2006/docPropsVTypes"/>
</file>