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Распоряжением Президента                            Кыргызской Республики                          от 12 ноября 1996 г. </w:t>
      </w:r>
      <w:hyperlink w:history="1" r:id="rIddhkqglnqiccah_u652lhc">
        <w:r>
          <w:rPr>
            <w:rFonts w:ascii="Arial" w:cs="Arial" w:eastAsia="Arial" w:hAnsi="Arial"/>
            <w:color w:val="1D4ED8"/>
            <w:sz w:val="24"/>
            <w:szCs w:val="24"/>
            <w:u w:val="single"/>
          </w:rPr>
          <w:t xml:space="preserve">№ 359</w:t>
        </w:r>
      </w:hyperlink>
      <w:r>
        <w:rPr>
          <w:rFonts w:ascii="Arial" w:cs="Arial" w:eastAsia="Arial" w:hAnsi="Arial"/>
          <w:sz w:val="24"/>
          <w:szCs w:val="24"/>
        </w:rPr>
        <w:t xml:space="preserve">                                ПОЛОЖЕНИЕ             о Консультативном совете по правовой реформе                 при Президенте Кыргызской Республики     1. Консультативный  совет  по  правовой  реформе  при  ПрезидентеКыргызской  Республики  (далее  -  Консультативный   совет)   являетсясовещательным  органом,  образованным в целях координации деятельностигосударственных органов и неправительственных организаций по  правовойреформе   в   Кыргызской   Республике   и  эффективного  использованиятехнической    помощи    международных    организаций    в     областисовершенствования права.    2. Консультативный совет  в  своей  деятельности  руководствуетсяКонституцией,  законодательством  Кыргызской  Республики  и  настоящимПоложением.    3. Основными задачами Консультативного совета являются:    - создание  информационного  банка  данных  по   законотворческойработе;    - анализ  государственных   программ   по   вопросам   подготовкизаконопроектов    и    разработка    предложений    по    планированиюзаконопроектных работ;    - подготовка  предложений  по перечню законопроектов,  подлежащихпервоочередной разработке;    - внесение предложений Президенту Кыргызской Республики о составерабочей группы по подготовке законопроектов по отраслям права;    - обсуждение   и  внесение  предложений  по  правовой  реформе  всоответствующие государственные структуры;    - обсуждение отдельных законопроектов и иных нормативных актов;    - содействие в развитии сотрудничества в области правовой реформыгосударственных    и    неправительственных   организаций   КыргызскойРеспублики с международными организациями;    - координация  вопросов  подготовки  и  обучения юристов по линиитехнической помощи;    - участие  в  разработке  программ  по  предупреждению и борьбе спреступностью, укреплению общественного порядка;    - выработка   предложений   по   разработке   проектов  программ,связанных с подготовкой законопроектов, и планированию законопроектныхработ;    - координация законопроектной работы,  осуществляемая при  помощимеждународных организаций;    - подготовка предложений  о  целесообразности  принятия  проектовзаконодательных  актов  и  концепций  государственной политики в сфереправового регулирования общественных отношений  и  правоприменительнойпрактики;    - оценка    эффективности     и     действенности     действующихзаконодательных актов;    - оценка   эффективности   использования   финансовых    средств,направляемых на законопроектную работу из внешних источников;    - выработка единой концепции законопроектов в случаях  разработкиих альтернативных вариантов;    - содействие в  разработке  процедуры  и  методологии  подготовкизаконопроектов.    4. Консультативный   совет   частично   аккумулирует   финансовыесредства,  направляемые  на  правовое реформирование и законопроектнуюработу, осуществляет управление ими.    5. Консультативный совет имеет право:    - осуществлять при необходимости конкурсный  выбор  разработчиковзаконопроектов;    - привлекать  необходимых  специалистов  для  выполнения   задач,возложенных на Консультативный совет;    - запрашивать и получать от государственных органов и должностныхлиц информацию и материалы,  необходимые для осуществления возложенныхна Консультативный совет задач.    6. Консультативный  совет организует свою работу в соответствии сутвержденным планом и проводит заседания  не  реже  1  раза  в  месяц.Заседание  Консультативного  совета  считается правомочным при условииприсутствия на нем  более  половины  членов  Консультативного  совета.Решения  принимаются  простым  большинством  голосов присутствующих назаседании.    Решения Консультативного    совета   оформляются   протоколом   идоводятся до сведения Президента Кыргызской Республики,  торага  обеихпалат   Жогорку   Кенеша   Кыргызской   Республики,   Премьер-министраКыргызской Республики.    7. Представители международных организаций участвуют в заседанияхКонсультативного совета с правом совещательного голоса.    8. Организационное  и информационное обеспечение Консультативногосовета осуществляется  юридическим  отделом  Администрации  ПрезидентаКыргызской Республики.    9. Состав  Консультативного  совета  утверждается   РуководителемАдминистрации Президента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0n3oewhrpsrunsqof_r3">
      <w:r>
        <w:rPr>
          <w:rFonts w:ascii="Arial" w:cs="Arial" w:eastAsia="Arial" w:hAnsi="Arial"/>
          <w:color w:val="132D3F"/>
          <w:sz w:val="16"/>
          <w:szCs w:val="16"/>
          <w:u w:val="single"/>
        </w:rPr>
        <w:t xml:space="preserve">dalil.kg/document/48707</w:t>
      </w:r>
    </w:hyperlink>
  </w:p>
  <w:p>
    <w:pPr>
      <w:spacing w:after="0" w:before="40"/>
      <w:jc w:val="center"/>
    </w:pPr>
    <w:hyperlink w:history="1" r:id="rIdbfbz7pi5b9ukvv2fgsgq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hkqglnqiccah_u652lhc" Type="http://schemas.openxmlformats.org/officeDocument/2006/relationships/hyperlink" Target="https://dalil.kg/document/4870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0n3oewhrpsrunsqof_r3" Type="http://schemas.openxmlformats.org/officeDocument/2006/relationships/hyperlink" Target="https://dalil.kg/document/48707" TargetMode="External"/><Relationship Id="rIdbfbz7pi5b9ukvv2fgsgq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2026-09-25T05:41:28.965Z</dcterms:created>
  <dcterms:modified xsi:type="dcterms:W3CDTF">2026-09-25T05:41:28.965Z</dcterms:modified>
</cp:coreProperties>
</file>

<file path=docProps/custom.xml><?xml version="1.0" encoding="utf-8"?>
<Properties xmlns="http://schemas.openxmlformats.org/officeDocument/2006/custom-properties" xmlns:vt="http://schemas.openxmlformats.org/officeDocument/2006/docPropsVTypes"/>
</file>