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oebzit3gdggqaitsew8w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декабря 2002 года № 839                  Государственная программа развития города Кок-Янгак              Джалал-Абадской области на 2003-2007 годы                                                                  Введение    Город Кок-Янгак являемся одним из старейших промышленных центров  подобыче  угля и Средней Азии. Промышленная разработка угля  началась  в1943 году. Город был включен в состав Сузакского района с сохранениемстатуса города областного подчинения.  С  разрывом  хозяйственных и экономических связей  жизнедеятельностьгорода Кок-Янгак резко осложнилась в связи со значительным сокращениемдобычи  каменного  угля  на  АООТ  "Шахта  Коргон-Таш"  (добыча   углясократилась  в  35  раз к 1991 году). О 2001 году на  открытие  новогошахтного  горизонта  Министерством финансов  было  выделено  2,5  млн.сомов.  Общая  площадь  территории города составляет 1496 га, он  расположенна высоте 1200-1250 м над уровнем моря.  Город  Кок-Янгак  является тупиковым городом. От города  Бишкека  онудален на расстояние 560 км и от областного центра г.Джалал-Абад на 28км. Сообщение осуществляется но автомобильной трассе и железнодорожнойветке Жалал-Абад-Багыш-Кок-Янгак.                  1. Современное социально-экономическое положение      Реальный сектор   Город  Кок-Янгак является промышленной зоной. В настоящее  время  вгороде  имеется 4 промышленных предприятия: по добыче угля, по выпускузапчастей,   швейному   производству,   пищевой   и   перерабатывающейпромышленности: (АООТ "Шахта Коргон Таш", АО "Жетиген", ЧП "Кенже"  -швейная фабрика, АО "Гулазык" -хлебозавод и АО "Тулпар" - (автобаза).   В  валовом выпуске промышленной продукции доля АООТ "Шахта Коргон-Таш"  занимает 70%. С 1991 года на шахте происходит сокращение добычикаменного  угля.  Это  связано  с  износом  оборудования,  отсутствиемоборотных средств, сбыта.  В  городе  зарегистрировано 40 предпринимателей. Создано 2 кредитныхсоюза.  По  линии  КСФК  успешно работает  ассоциация  "Нур",  котораяобъединила    16    групп    взаимопомощи.    Динамично    развиваетсянеправительственная  организация  "Надежда  человечества".  В  городесоздан общественный фонд "Союз женщин".   Поскольку   город  Кок-Янгак  был  образован  на  базе   разработкиугольного месторождения, то он остался без земельных участков. В  2002году   149   га   сельскохозяйственных  земель,  ранее   принадлежащихпрофессиональному  лицею № 17, были выделены 209  семьям  поселка  какземельные наделы. Население города держит на своих подворьях скот.  Общая  протяженность дорог составляет более 22,5 км, из  них  16  кмявляются дорогами общего пользования. Большая часть этих дорог  требуетзамены  покрытия или восстановления. Телефонная связь осуществляется  АО"Кыргызтелеком",  уровень телефонизации низкий - 6  телефонов  на  100семей.     Социальная сфера.     Общая  численность населения города 10,4 тыс. чел ( на 01.01. 96г.  - 14,9 тыс.  чел.), из них людей пенсионного возраста  -1,5  тыс.  чел. Экономически активное населенно города составляет- 1,8 тыс. чел.    Количество безработных - 662 чел, из них официально признанобезработными - 580 чел.   Уровень официальной безработицы  превышает республиканский в 10 раз, областной в 9 раз. Увеличивается скрытая безработица. Повысился удельный вес  лиц, имеющих   длительный   (более 1 года) перерыв в трудовой деятельности. Имеют место проблемы  женский и молодежной безработицы.    Для  оказания адресной социальной помощи на малообеспеченные семьи заполняются  социальные паспорта, проводятся подворные обходы  бедных семей, которым оказывается материальная помощь.    В городе имеется 5 средних школ, 4 детских дошкольных учреждения, 2  детских  спортивных  юношеских школы,  школа  искусств,  городская библиотека,   технический  лицей  №71,  центр  детского   творчества, городской стадион.    Имеется  больница  на 65 койко-мест, родильный  дом,  поликлиника, центральная  аптека.  Созданы 2 группы семейных  врачей.  Показатели- здоровья  населения  н  доступность  помощи  для  незащищенных  слоев населения снизились, возросла заболеваемость людей.    Обеспечивает  город  питьевой  водой  хозрасчетный  участок  "Шар- Булак". В летний период в городе ощущается недостаток питьевой  воды. Есть проблемы с ремонтом водопроводных труб.        Экологическая ситуация    Город   Кок-Янгак  подвержен  разрушительным  стихийным  бедствиям (наводки,   сели,   оползни).  В  городе  имеет   место   загрязнение атмосферного   воздуха  выбросами.  Отмечаются   специфические   виды загрязнения  (тяжелый металлы, радиоактивные и токсичные  вещества  и пр.), характерные для горнодобывающей промышленности.                                2. Перспективы развития города        Реальный сектор    Дальнейшие  перспективы социально-экономического  развития  города Кок-Янгак  зависят  от  нарастания  объемов  производства  на   базе использования       имеющихся       производственных       мощностей, перепрофилирования  действующих  производств,   развития   малого   и среднего бизнеса, развития подсобных, фермерских хозяйств.    Финансирование   Программы   предусматривается   осуществить    из следующих источников:      привлечение прямых инвестиций;       использование кредитов коммерческих банков;      вовлечение  собственных средств предприятий.    Со  стороны  государства будет оказываться помощь в  содействие  в предоставлении  льготного  кредитования  со  стороны  государственных финансовых   структур:  Кыргызской  сельскохозяйственной   финансовой корпорации,  Государственной комиссии при Правительстве   Кыргызской Республики  по развитию предпринимательства, Финансовой  компании  по поддержке и развитию кредитных союзов в Кыргызской Республике.    Для развития угольной отрасли города будет оказана государственная поддержка в виде выделения бюджетных средств.    Для    дальнейшего    развития   угледобывающей    промышленности планируется - на базе АООТ "Шахта Коргон-Таш" продолжение  работ  по добыче  угля  на  горизонтах +1200 метров и +1250 метров,  отработка забалансовых запасов угля в районе штольни 4546. Назрела   необходимостьв   открытии   новой   шахты   на горизонте    1330 метров,   промышленныезапасы   которого составляют   1,4   млн.   тонн.   В   целях   привлечения инвестиций   и  развития  производства     АО « Шахта - Коргон - Таш»включена  в программу  приватизации.     За  счет     реализацииуказанных  мероприятий  ожидается ежегодное увеличение производства угля  в 1,4 раза.   На базе АО    "Жетиген" планируется    увеличение    производствакронен-пробок, трубчатых электронагревателей,  будет расширен ассортиментвыпуски запасных частей.Обьем  производства планируется увеличнть и 2-3 раза.   На      ЧИФ   "Кенже"   планируется      увеличение   производства, на   АО "Гулазык" - открытии мини-цехов    по розливу    минеральной воды,фруктоных coков, макаронных   и   вермишелевых   изделий     со  значительным увеличением     объемов производства и   созданием новых рабочих мест.   Дальнейшее  развитие  получит малый  и  средний  бизнес:   планируется открытие мини-цехов  по  пшенному,  консервному     производству,       попроизводству кирпича,выпуску хлорной извести.   На  выделенных  в  2002  году землях будет  увеличено  производствозерна,  картофеля,  овощей и плодов. Будет рассматриваться  вопрос  овыделении  городу 300 га орошаемой пашни от Багышского и Кок-Артскогоайыл окмоту. Планируется строительство птицефабрики.   Увеличится  объем розничного товарооборота, вырастут объемы  услугисвязи,   транспорта,  образования,  бытовые  и  коммунальные   услуги.Благодаря   природному  и  историко-культурному   потенциалу   большиеперспективы имеет туризм.  В  городской  управе  выработана  стратегия  развития  туризма,  гдепредусматривается  строительство  канатной  дороги  для   обслуживаниятуристов.  Намечено  строительство 4 коттеджей  на  20  человеко-мест.Прогнозируется   обустройство  ряда  кемпингов  вдоль   туристическогомаршрута  «Саймалы  -  Таш" по специально разработанной  туристическойсхеме города Кок-Янгак.    Социальная сфера  Объекты  социальной  сферы:  школы, детсады,  больница  планируютсяреконструкция  за  счет  средств местного  бюджета,  потребительскихвзносов родителей,грантов,  спонсорской  помощи.  Областными  структурами Министерства труда   и  социальной  защиты,  общественными  организациями   городапланируется  за  счет фонда содействия  занятости дальнейшее  развитиемикрокредптопання  малообеспеченных семей,  обучение  п  переобучениебезработных  граждан, организация оплачиваемых общественных   работ,создание порядка 200 рабочих мест ежегодно.  В  рамках  оказания  помощи  малообеспеченным  семьям  планируетсяпроводить благотворительные  акции. Со стороны государственных органовбудет усилен   контроль  за  своевременностью  выплат  государственныхпособий, пенсий.    Экологическая ситуация  Mинстерством  экологии  и  чрезвычайных ситуаций   планируетсяреконструкция  ремонт канализационной и водопроводной  сети  города.Для  восстановления почвенного покрова будет проводиться рекультивациянарушенных  земель.  Ведутся  научные  разработки  по  освоению  горныхмассивов для выращивания новых сортов миндаля.    Поддержка инициатив  Для   повышения   эффективного  городского  управления,   успешнойреализации   программы   развития   города   необходимо   мобилизоватьвнутренний потенциал городских сообществ:  создать  советы  местного экономического  развития,  фонды поддержки  предпринимательства спривлечением местных предпринимателей,представителей общественных организаций.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wzjj1mui_vbptapzidhl">
      <w:r>
        <w:rPr>
          <w:rFonts w:ascii="Arial" w:cs="Arial" w:eastAsia="Arial" w:hAnsi="Arial"/>
          <w:color w:val="132D3F"/>
          <w:sz w:val="16"/>
          <w:szCs w:val="16"/>
          <w:u w:val="single"/>
        </w:rPr>
        <w:t xml:space="preserve">dalil.kg/document/49526</w:t>
      </w:r>
    </w:hyperlink>
  </w:p>
  <w:p>
    <w:pPr>
      <w:spacing w:after="0" w:before="40"/>
      <w:jc w:val="center"/>
    </w:pPr>
    <w:hyperlink w:history="1" r:id="rIdof9i8qxzpwxv7o81lrhr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ebzit3gdggqaitsew8we" Type="http://schemas.openxmlformats.org/officeDocument/2006/relationships/hyperlink" Target="https://dalil.kg/document/5405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wzjj1mui_vbptapzidhl" Type="http://schemas.openxmlformats.org/officeDocument/2006/relationships/hyperlink" Target="https://dalil.kg/document/49526" TargetMode="External"/><Relationship Id="rIdof9i8qxzpwxv7o81lrhr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2026-09-24T02:31:23.454Z</dcterms:created>
  <dcterms:modified xsi:type="dcterms:W3CDTF">2026-09-24T02:31:23.454Z</dcterms:modified>
</cp:coreProperties>
</file>

<file path=docProps/custom.xml><?xml version="1.0" encoding="utf-8"?>
<Properties xmlns="http://schemas.openxmlformats.org/officeDocument/2006/custom-properties" xmlns:vt="http://schemas.openxmlformats.org/officeDocument/2006/docPropsVTypes"/>
</file>