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twwbs3wrhdwmnswnuoy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января 1998 года N 4                                ПОЛОЖЕНИЕ             о порядке применения в Кыргызской Республике              акцизных марок на импортируемые алкогольные                      напитки и табачные изделия              (В редакции постановления Правительства КР от                      12 августа 1998 года N 534)                           I. Общие положения     1.  Настоящее   Положение определяет порядок  реализации  акцизныхмарок на импортируемую продукцию,  маркировки ими алкогольных напиткови  табачных  изделий,  а также применение таких  марок  на  территорииКыргызской Республики.    2.  Реализация   акцизных   марок  на  импортируемую  продукцию  имаркировка  ими алкогольных напитков и табачных изделий осуществляетсяисключительно   Государственным   таможенным   комитетом    КыргызскойРеспублики.    3.  Хозяйствующим   субъектам независимо от форм  собственности  ифизическим  лицам (в дальнейшем - хозяйствующие субъекты)  запрещаетсяна территории  Кыргызской Республики реализация алкогольных напитков итабачных   изделий  без  обозначения  акцизными  марками,    а   такжетранспортировка, хранение, прием на комиссию и консигнацию алкогольныхнапитков   и   табачных  изделий,  на  которых  нет   акцизных   марокустановленного образца.    4.  Наличие   акцизной марки на бутылке (упаковке) или  на  другойтаре,   в  которой  разлиты алкогольные напитки, и на  пачке  табачныхизделий  является   одним  из необходимых условий  для  их  реализациипотребителям,  транспортировки  по  территории  Кыргызской  Республики(кроме   международного транзита) и хранения (для вывоза с  территорииКыргызской Республики).    5.   Маркировка    алкогольных   напитков   и   табачных   изделийосуществляется   таким  способом  и  в  таком  месте,    чтобы   маркаразрывалась  во  время раскупорки (раскрытая) бутылки или  иной  тары,пачки.    При нанесении марок должен  использоваться  клей,  не  позволяющийснять  марку  с  товара  без  ее повреждения.   На  табачные  изделия,имеющие   на  пачке  специальную  целлофановую   упаковку,    наклейкаакцизных   марок производится в обязательном порядке под  целлофановуюупаковку.    6.  Маркировка  алкогольных  напитков  и  табачных   изделий,   несоответствующая  пункту  5  настоящего  Положения,   не   допускается.Алкогольные  напитки и табачные изделия,  маркированные с  отклонениемот     требований    настоящего   Положения,    рассматриваются    какнемаркированные.    7.  Указанные  в  пункте  3  настоящего Положения  требования   нераспространяются  на алкогольные напитки и табачные изделия,  ввозимые(пересылаемые)  гражданами на территорию   Кыргызской   Республики   впределах норм, установленных законодательством Кыргызской Республики.    8.  Акцизные   марки   изготовляются  по  заказу  Государственноготаможенного комитета Кыргызской Республики (далее - ГТК) и реализуютсяГТК через уполномоченный банк Кыргызской Республики.    9. Срок выдачи акцизных марок определяется по соглашению между ГТКи   покупателем,  но  не  должен  превышать  3  рабочих  дней  со  дняпредставления покупателем марок документов, предусмотренных  в  пункте15 настоящего Положения.    ГТК контролирует  своевременность представления покупателями марокрасчетов  и  иных документов для исчисления акцизного  налога,   ведетучет  и  составляет отчеты о поступлении сумм акцизного налога,  ведетучет реализации акцизных марок.    10. Покупатели  марок  - импортеры алкогольных напитков и табачныхизделий подают заявку-расчет на покупку акцизных марок (приложение  1)и  подтверждающие  документы  об оплате  их  номинальной  стоимости  иакцизного налога на все количество импортируемой продукции в  ГТК.  Наосновании  этих   документов  ГТК выписывает  квитанцию  на  получениеакцизных марок в уполномоченном банке (приложение 2).    11.   Импортеры   подакцизных  товаров  могут  подать  заявку   наприобретение  и  отправку  акцизных марок непосредственно  на   завод-изготовитель.  Для   этого   им необходимо составить  заявку-расчет  вустановленной   форме  на  приобретение  акцизных   марок    в    ГТК.Основанием    является   оригинал  контракта   непосредственно   междупроизводителем  подакцизной  продукции  и  импортером.   После  уплатыимпортером  номинальной стоимости акцизных марок  и  акцизного  налога(за  исключением  на импортируемые табачные изделия, уплата  акцизногоналога по которым производится через 60 дней после предъявления товарак таможенному контролю,  но не позднее 6 месяцев после получения марокв  случае наклейки акцизной марки на  заводе-изготовителе)  ГТК  черезГНИ  подает  заявку  производителю марок на  отправку  соответствующейпартии акцизных марок на завод-изготовитель.    12. Немаркированные  подакцизные  товары,  ввезенные  в КыргызскуюРеспублику,  подлежат обязательной маркировке на  таможенных  складах-терминалах.    Сопровождение   импортируемых    товаров,    подлежащихмаркировке,    до    таможенных    складов-терминалов   осуществляетсядолжностными лицами таможенных органов.    13.   Предприятия    розничной  торговли  не  вправе   приобретатьподлежащие  маркировке импортируемые подакцизные товары  без  акцизноймарки.                    II. Порядок выдачи акцизных марок     14.  Акцизные  марки  выдаются только после  внесения  импортерамиоплаты  за  акцизные марки на ввозимую продукцию. При заказе  акцизныхмарок  хозяйствующие  субъекты, кроме номинальной  стоимости  акцизноймарки,  одновременно  уплачивают акцизный налог на алкогольные напиткии  табачные  изделия (за исключением импортируемых  табачных  изделий,уплата  акцизного  налога по которым производится через 60 дней  послепредъявления товара к таможенному контролю,  но не позднее  6  месяцевпосле   получения  марок в случае наклейки акцизной марки  на  заводе-изготовителе) по установленной ставке.    Номинальная   стоимость   акцизной  марки  определяется   ГТК   посогласованию с производителем акцизных марок.    15.   Реализация   акцизных   марок   на   импортируемые   изделияпроизводится в соответствии с заявкой-расчетом на покупку этих марок.    Для  приобретения   акцизных марок покупатель представляет  в  ГТКзаявку-расчет  в  3 экземплярах.  Два экземпляра с  пометкой  ГТК   обуплате  акцизного   налога возвращаются покупателю,  третий  экземпляростается в ГТК.    Кроме заявки-расчета, покупатель акцизной марки представляет в ГТКплатежный   документ,    подтверждающий   перечисление   средств    наспециальный  счет   в уполномоченном банке Кыргызской  Республики,   спометкой  "Уплата  за  акцизные марки"  и   копию   лицевой   выписки,подтверждающую  снятие средств со счета плательщика.                    III. Порядок учета акцизных марок     16.   Акцизные   марки   являются  бланками  строгой   отчетности.Полученные  предприятиями акцизные марки учитываются  в  бухгалтерскомучете  на забалансовом счете 006 "Бланки строгой отчетности".        IV. Возврат и уничтожение неиспользованных акцизных марок     17.  В   случае  остатка  акцизных марок импортер  обязан  вернутьнеиспользованные марки в ГТК.    Одновременно   импортер   обязан  представить  в   ГТК   следующиедокументы:    - письменное  заявление с указанием причины возвращения им марок ис просьбой о возврате денежных средств, уплаченных при их покупке;    -  подлинный  экземпляр  квитанции  на  получение  марок  согласноприложению 2.    Заявление    импортера   принимается   ГТК,    о   чем    делаетсясоответствующая отметка на заявлении импортера о возврате марок.    Остаток  акцизных  марок  уничтожается  с  составлением  акта   обуничтожении  с  фиксацией номеров акцизных марок  и  указанием  причинвозникновения излишек акцизных марок.    18.   Возврат   денежных   средств   за   неиспользованные   маркипроизводится таможенным органом, в котором был уплачен акцизный налог,за вычетом номинальной стоимости акцизных марок.    По  желанию  импортера  указанные  денежные  средства  могут  бытьзачтены в счет уплаты акцизных налогов.             V. Контроль за маркировкой подакцизных товаров     19.  При  импорте  на  территорию Кыргызской  Республики  табачныхизделий  и  алкогольных напитков без маркировки  акцизными  марками  иуклонении   от   приобретения  и  наклейки  акцизных  марок   действияхозяйствующих   субъектов  квалифицируются  по  статье  72  Уголовногокодекса  Кыргызской  Республики как контрабанда - перемещение  товаровили  иных  ценностей  через таможенную границу, помимо или с сокрытиемот  таможенного контроля. Такой подакцизный товар подлежит  изъятию  всоответствии  с  требованиями законодательства Кыргызской Республики.    Подакцизные товары подлежат маркировке только при условии  наличиясертификата   соответствия  по  показателям  безопасности,   выданногоГосударственной   инспекцией  по  стандартизации  и   метрологии   приПравительстве  Кыргызской  Республики. В  случае  несоответствия  этихтоваров  требованиям  стандартов Кыргызской  Республики  они  подлежатуничтожению   в   порядке, установленном законодательством  КыргызскойРеспублики.    Конфискованные   подакцизные  товары,    прошедшие   сертификацию,подлежат  обязательной маркировке акцизными марками  и  реализуются  всоответствии с законодательством Кыргызской Республики.    20. ГТК осуществляет контроль за учетом и хранением акцизных мароки импортируемых товаров, подлежащих маркировке.                               Приложение 1     Начальнику акцизного отдела ГТК __________________________________регистрационный  N  _______________  от  ______________________  199__года.                  (заполняется акцизным отделом ГТК)                              ЗАЯВКА-РАСЧЕТ                       на покупку акцизных марок     __________________________________________________________________ (полное наименование организации, адрес, банковские реквизиты) просит                        продать акцизные марки:    _______________ в количестве ________ штук на сумму _______ сомов,                              (тип марки)    _______________ в количестве ________ штук на сумму _______ сомов,                              (тип марки)    _______________ в количестве ________ штук на сумму _______ сомов,                      (тип марки) на общую сумму       _________________________________________________ сомов.                              (прописью)    Указанное количество марок необходимо для маркировки товаров:    __________________________________________________________________               (наименование товаров, количество бутылок______________________________________________________________________                   с указанием типов емкостей)    Денежные средства на покупку марок внесены на счет N _____________платежным  документом  N  ________ от _________________________  199__года  в сумме ________________________________________________________сомов.     М.П.    Руководитель организации                   _______________________                               (Ф.И.О.)    Главный бухгалтер                          _______________________                               (Ф.И.О.)    Отметка акцизного отдела ГТК о поступлении средств _______________                               Приложение 2 Таможня ____________________________                                КВИТАНЦИЯ                      на получение акцизных марок     Регистрационный N ________ от "___" __________________ 199__ года.                  (заполняется акцизным отделом ГТК)     Выдано ___________________________________________________________               (полное наименование организации, адрес,______________________________________________________________________                         банковские реквизиты)    Акцизные марки:    _______________ в количестве ________ штук на сумму _______ сомов,                              (тип марки)    _______________ в количестве ________ штук на сумму _______ сомов,                              (тип марки)    _______________ в количестве ________ штук на сумму _______ сомов,                      (тип марки) на общую сумму       _________________________________________________ сомов.                              (прописью)    Подпись сотрудника, выдавшего акцизные марки _____________________    Получено _________________________________________________________                  (должность, фамилия, имя, отчество)    Доверенность N _________ от _________________________ 199___ года.    Паспорт серия _______ N ______ выдан _____________________________    Получил "___" _____________ 199__ года. Подпись __________________     М.П.                                        М.П.    акцизного отдела ГТК                        организации-получателя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szcuuk5vn8ckjx2_xl5k">
      <w:r>
        <w:rPr>
          <w:rFonts w:ascii="Arial" w:cs="Arial" w:eastAsia="Arial" w:hAnsi="Arial"/>
          <w:color w:val="132D3F"/>
          <w:sz w:val="16"/>
          <w:szCs w:val="16"/>
          <w:u w:val="single"/>
        </w:rPr>
        <w:t xml:space="preserve">dalil.kg/document/5005</w:t>
      </w:r>
    </w:hyperlink>
  </w:p>
  <w:p>
    <w:pPr>
      <w:spacing w:after="0" w:before="40"/>
      <w:jc w:val="center"/>
    </w:pPr>
    <w:hyperlink w:history="1" r:id="rIdpi-dlvr3mqcbvwsjhpd5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wwbs3wrhdwmnswnuoy1" Type="http://schemas.openxmlformats.org/officeDocument/2006/relationships/hyperlink" Target="https://dalil.kg/document/50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szcuuk5vn8ckjx2_xl5k" Type="http://schemas.openxmlformats.org/officeDocument/2006/relationships/hyperlink" Target="https://dalil.kg/document/5005" TargetMode="External"/><Relationship Id="rIdpi-dlvr3mqcbvwsjhpd5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2026-09-23T17:16:47.007Z</dcterms:created>
  <dcterms:modified xsi:type="dcterms:W3CDTF">2026-09-23T17:16:47.007Z</dcterms:modified>
</cp:coreProperties>
</file>

<file path=docProps/custom.xml><?xml version="1.0" encoding="utf-8"?>
<Properties xmlns="http://schemas.openxmlformats.org/officeDocument/2006/custom-properties" xmlns:vt="http://schemas.openxmlformats.org/officeDocument/2006/docPropsVTypes"/>
</file>