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приложения постановления Ошского городского Кенеша №134 от 28 августа 2018 года «Об утверждении структуры и штатной численности аппарата мэрии города Ош»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№63/08-13 от 25 января 2019 года об изменении названий отдельных структур аппарата мэрии города Ош, утвержденного </w:t>
      </w:r>
      <w:hyperlink w:history="1" r:id="rIdgkaooimmlko6egv2sz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№134 от 28 августа 2018 года и в группу “Персонал по техническому обслуживанию” ввести 1 (одну) дополнительную штатную единицу “Бухгалтер”, в соответствие </w:t>
      </w:r>
      <w:hyperlink w:history="1" r:id="rIdx--nd41onqk22jfdbj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№152 от 14 марта 2017 года “Об утверждении </w:t>
      </w:r>
      <w:hyperlink w:history="1" r:id="rId-opcldot8guo4fe-23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юридической службе государственных органов”, законам Кыргызской Республики “</w:t>
      </w:r>
      <w:hyperlink w:history="1" r:id="rIdow11skq8duuirgt5k3e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pf5enfxsj4dteakn7l2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принимая во внимание постановления постоянной депутатской комиссии Ошского городского Кенеша по вопросам законности, правопорядка, депутатской этики, регламента, мандата и религии №5 от 30 января 2019 года и №7 от 12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нижеследующие изменения в приложения </w:t>
      </w:r>
      <w:hyperlink w:history="1" r:id="rIdrnnepqfbuxzqtenyop3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№134 от 28 августа 2018 года «Об утверждении структуры и штатной численности аппарата мэрии города Ош»: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tactov7cdgnjdhzgmo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№1</w:t>
        </w:r>
      </w:hyperlink>
      <w:r>
        <w:rPr>
          <w:rFonts w:ascii="Arial" w:cs="Arial" w:eastAsia="Arial" w:hAnsi="Arial"/>
          <w:sz w:val="24"/>
          <w:szCs w:val="24"/>
        </w:rPr>
        <w:t xml:space="preserve"> «Штатная численность аппарата мэрии города Ош» в группе «Персонал по техническому обслуживанию» цифру штатной единицы 11 заменить цифрой 12;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bpx4mhpplhmfcqvqz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№2</w:t>
        </w:r>
      </w:hyperlink>
      <w:r>
        <w:rPr>
          <w:rFonts w:ascii="Arial" w:cs="Arial" w:eastAsia="Arial" w:hAnsi="Arial"/>
          <w:sz w:val="24"/>
          <w:szCs w:val="24"/>
        </w:rPr>
        <w:t xml:space="preserve"> «Структура аппарата мэрии города Ош» заменить наименования «Группа юристов» на «Юридическая служба», «Группа специалистов по координации деятельности территориальных советов» на «Группа специалистов по координации муниципальных территориальных управлений» и в группе «Технический обслуживающий персонал» цифру штатной единицы 11 заменить цифрой 12.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(Р.Раимбердиев).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 аппарта мэрии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6512"/>
        <w:gridCol w:w="3037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п/п</w:t>
            </w:r>
          </w:p>
        </w:tc>
        <w:tc>
          <w:tcPr>
            <w:tcW w:type="dxa" w:w="6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Наименование должностей</w:t>
            </w:r>
          </w:p>
        </w:tc>
        <w:tc>
          <w:tcPr>
            <w:tcW w:type="dxa" w:w="3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Количество штатных единиц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Мэр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Первый вице-мэр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Вице-мэр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Руководитель аппарата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Советник мэра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Помощник мэра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Заведующий отделом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по предупреждению коррупции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Главный специалист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Ведущий специалист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Специалист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Всего: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51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Персонал по техническому обслуживанию 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13.</w:t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Младщий обслуживающий персонал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Всего: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Итого:</w:t>
            </w:r>
          </w:p>
        </w:tc>
        <w:tc>
          <w:tcPr>
            <w:tcW w:type="dxa" w:w="3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Ошского городского Кенеша                                                                                                                                   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Структура аппарата мэрии города Ош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tdssmqfff4mrb3bza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dalil.kg/document/502480</w:t>
      </w:r>
    </w:hyperlink>
  </w:p>
  <w:p>
    <w:pPr>
      <w:spacing w:after="0" w:before="40"/>
      <w:jc w:val="center"/>
    </w:pPr>
    <w:hyperlink w:history="1" r:id="rIdqjex-fko6i2jjetcgj2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aooimmlko6egv2szx9w" Type="http://schemas.openxmlformats.org/officeDocument/2006/relationships/hyperlink" Target="https://dalil.kg/document/408806" TargetMode="External"/><Relationship Id="rIdx--nd41onqk22jfdbjvhg" Type="http://schemas.openxmlformats.org/officeDocument/2006/relationships/hyperlink" Target="https://dalil.kg/document/99835" TargetMode="External"/><Relationship Id="rId-opcldot8guo4fe-23vbr" Type="http://schemas.openxmlformats.org/officeDocument/2006/relationships/hyperlink" Target="https://dalil.kg/document/99836" TargetMode="External"/><Relationship Id="rIdow11skq8duuirgt5k3e59" Type="http://schemas.openxmlformats.org/officeDocument/2006/relationships/hyperlink" Target="https://dalil.kg/document/205093" TargetMode="External"/><Relationship Id="rIdpf5enfxsj4dteakn7l2fk" Type="http://schemas.openxmlformats.org/officeDocument/2006/relationships/hyperlink" Target="https://dalil.kg/document/203102" TargetMode="External"/><Relationship Id="rIdrnnepqfbuxzqtenyop3wt" Type="http://schemas.openxmlformats.org/officeDocument/2006/relationships/hyperlink" Target="https://dalil.kg/document/408806" TargetMode="External"/><Relationship Id="rId6tactov7cdgnjdhzgmoeb" Type="http://schemas.openxmlformats.org/officeDocument/2006/relationships/hyperlink" Target="https://dalil.kg/document/408806#p1" TargetMode="External"/><Relationship Id="rIdobpx4mhpplhmfcqvqzscg" Type="http://schemas.openxmlformats.org/officeDocument/2006/relationships/hyperlink" Target="https://dalil.kg/document/408806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tdssmqfff4mrb3bzahk" Type="http://schemas.openxmlformats.org/officeDocument/2006/relationships/hyperlink" Target="https://dalil.kg/document/502480" TargetMode="External"/><Relationship Id="rIdqjex-fko6i2jjetcgj2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2026-09-29T12:49:17.867Z</dcterms:created>
  <dcterms:modified xsi:type="dcterms:W3CDTF">2026-09-29T12:49:17.867Z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