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Утратил силув редакции Постановления Правительства КРот </w:t>
      </w:r>
      <w:hyperlink w:history="1" r:id="rIdhfv4ac_c_vagrr-qaomp-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11 июля 2008 года № 372</w:t>
        </w:r>
      </w:hyperlink>
      <w:r>
        <w:rPr>
          <w:rFonts w:ascii="Arial" w:cs="Arial" w:eastAsia="Arial" w:hAnsi="Arial"/>
          <w:sz w:val="24"/>
          <w:szCs w:val="24"/>
        </w:rPr>
        <w:t xml:space="preserve">  г. Бишкек, Дом Правительстваот 20 окттября 2004года №764             ПОСТАНОВЛЕНИЕ ПРАВИТЕЛЬСТВА КЫРГЫЗСКОЙ РЕСПУБЛИКИ     О внесении дополнения и изменения в постановление Правительства      Кыргызской Республики от </w:t>
      </w:r>
      <w:hyperlink w:history="1" r:id="rId3e30dvpejyjztyiom9l5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19 ноября 2001 года №717</w:t>
        </w:r>
      </w:hyperlink>
      <w:r>
        <w:rPr>
          <w:rFonts w:ascii="Arial" w:cs="Arial" w:eastAsia="Arial" w:hAnsi="Arial"/>
          <w:sz w:val="24"/>
          <w:szCs w:val="24"/>
        </w:rPr>
        <w:t xml:space="preserve"> "Об условиях         оплаты труда работников, занятых в органах, учреждениях,       организациях, находящихся в ведении органов государственной              власти и управления Кыргызской Республики"        В  целях  упорядочения  оплаты    труда  младшего  облуживающего  персонала, занятого в органах, учреждениях, организациях, находящихся в  ведении органов государственной власти и управления,  Првительство    Кыргызской Республики постановляет:      1. Внести  в  постановление  Правительства Кыргызской Республики от 19 ноября 2001 года </w:t>
      </w:r>
      <w:hyperlink w:history="1" r:id="rIdwgw-vmf_xsatypnjpeap1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№ 717</w:t>
        </w:r>
      </w:hyperlink>
      <w:r>
        <w:rPr>
          <w:rFonts w:ascii="Arial" w:cs="Arial" w:eastAsia="Arial" w:hAnsi="Arial"/>
          <w:sz w:val="24"/>
          <w:szCs w:val="24"/>
        </w:rPr>
        <w:t xml:space="preserve"> "Об условиях  оплаты  труда  работников, занятых в органах,  учреждениях,  организациях, находящихся в ведении  органов  государственной  власти  и управления Кыргызской Республики" следующие дополнения и изменения:      - пункт 1 дополнить абзацем следующего содержания: " - оклады  младшего обслуживающего персонала, занятого обслуживанием  органов,  учреждений,  организаций,  находящихся  в  ведении  органов  государственной  власти и управления Кыргызской Республики,  согласно приложению № 12.";      - дополнить  приложением  № 12 в редакции согласно приложению  к  настоящему постановлению.      2.Установить, что пункт 2 постановления Правительства Кыргызской  Республики  от  19  ноября 2001 года  № 717 "Об условиях оплаты труда  работников, занятых в органах, учреждениях, организациях, находящихся  в  ведении  органов  государственной  власти и управления  Кыргызской  Республики"   не  распространяется  на  работников,  перечисленных  в  приложении № 12.      3.Настоящее постановление вступает в силу с 1 октября 2004 года.          Премьер-министр                              Н. Танаев      Приложение  к постановлению Правительства  Кыргызской Республики от 20 октября 2004 года № 764          Должностные оклады младшего обслуживающего персонала, занятого     обслуживанием органов, учреждений, организаций, находящихся в         ведении органов государственной власти и управления                        Кыргызской Республики |---|--------------------------------------------|-------------------||№  |                  Должность                 |    Должностной    | |   |                                            |  оклад (в сомах)  ||___|____________________________________________|___________________|                                                      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|1. | Водитель легкового автомобиля              |         500       | |---|--------------------------------------------|-------------------||2. | Водитель автобуса (грузового автомобиля)   |         600       ||---|--------------------------------------------|-------------------| |3. | Водитель транспортно-уборочных машин,      |         450       ||   | электро- и автотележки                     |                   ||---|--------------------------------------------|-------------------|                                                                              |4. | Гардеробщик, сторож (вахтер), лифтер       |         400       ||---|--------------------------------------------|-------------------||5. | Дворник, истопник                          |         350       |            |---|--------------------------------------------|-------------------||6. | Кладовщик                                  |         450       ||---|--------------------------------------------|-------------------|            |7. | Курьер, кастелянша                         |         350       ||---|--------------------------------------------|-------------------||8. | Садовник                                   |         400       ||---|--------------------------------------------|-------------------||9. | Переплетчик документов                     |         400       ||---|--------------------------------------------|-------------------||10.| Рабочий по обслуживанию и текущему ремонту |         350       ||   | зданий, благоустройству территории         |                   ||---|--------------------------------------------|-------------------||11.| Плотник, сантехник, слесарь, электрик      |         450       ||---|--------------------------------------------|-------------------||12.| Уборщик служебных помещений, территории    |         350       ||---|--------------------------------------------|-------------------|     Примечание:     1.Водителям автомобилей выплачивается надбавка за ненормированный  рабочий  день  в  размере  25  процентов  от  оклада  за  фактически  отработанное в качестве водителя время.    2.За  работу  в ночное время устанавливаются доплаты в размере 50  процентов от часовой тарифной ставки.    3.Устанавливаются  надбавки  за  профессиональное  мастерство для  рабочих 4-го разряда - 15 процентов, 5-го разряда - 20 процентов  от  соответствующего оклада.    4.Уборщикам служебных помещений устанвливаются надбавки в размере  25 процентов от оклада за работу с применением синтетических  моющих  и дезинфицирующих средств.    Первый заместитель Руководителя     Аппарата Премьер-министра                            М. Сатыбеков             </w:t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hfv4ac_c_vagrr-qaomp-" Type="http://schemas.openxmlformats.org/officeDocument/2006/relationships/hyperlink" Target="http://kodeks.duckdns.org/document/59269" TargetMode="External"/><Relationship Id="rId3e30dvpejyjztyiom9l5w" Type="http://schemas.openxmlformats.org/officeDocument/2006/relationships/hyperlink" Target="http://kodeks.duckdns.org/document/38406" TargetMode="External"/><Relationship Id="rIdwgw-vmf_xsatypnjpeap1" Type="http://schemas.openxmlformats.org/officeDocument/2006/relationships/hyperlink" Target="http://kodeks.duckdns.org/document/38406" TargetMode="External"/><Relationship Id="rId7" Type="http://schemas.openxmlformats.org/officeDocument/2006/relationships/image" Target="media/93bec1c1538034512fe33c1434ae0ea86b639d33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2026-09-23T11:56:06.657Z</dcterms:created>
  <dcterms:modified xsi:type="dcterms:W3CDTF">2026-09-23T11:56:06.657Z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