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ct4j70gsyh02zblzal9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1998 года N 95 г.Бишкек от 21 декабря 1991 года N 686-XII          ПОСТАНОВЛЕНИЕ ВЕРХОВНОГО СОВЕТА РЕСПУБЛИКИ КЫРГЫЗСТАН       О порядке введения в действие Закона Республики Кыргызстан                 "О ценных бумагах и фондовых биржах"     Верховный Совет Республики Кыргызстан постановляет:    1. Ввести в действие </w:t>
      </w:r>
      <w:hyperlink w:history="1" r:id="rIdgug063kwoqw9ftxuwq3o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ценных бумагахи  фондовых биржах" с момента опубликования ("Свободные горы" N 24  за25 февраля 1992 года).    2. Установить, что с момента принятия Закона Республики Кыргызстан"О  ценных  бумагах  и  фондовых  биржах"  прекращается  выпуск  акцийтрудового коллектива и акций предприятия. Все эмитированные к  моментупринятия  Закона акции трудового коллектива и акции предприятия  могутобращаться в течение трех лет со дня принятия Закона в соответствии  сусловиями  их  выпуска.  До  истечения указанного  срока  предприятия,выпустившие акции трудового коллектива или акции предприятия,  обязаныпо  выбору   держателей   выкупить их, либо  заместить  иными  ценнымибумагами  (акциями, облигациями), удовлетворяющими условиям настоящегоЗакона.    3. Правительству Республики Кыргызстан:    -  установить  до  1  февраля 1992 года размер  платы  за  услуги,оказываемые Госагценбумаг Республики Кыргызстан по ценным бумагам;    - организовать до 1 марта 1992 года подготовку, в том числе  и  зарубежом, специалистов по вопросам рынка ценных бумаг и фондовой биржи.    4. Разъяснение порядка  применения Закона Республики Кыргызстан "Оценных  бумагах  и  фондовых биржах" поручить  Министерству   финансовРеспублики Кыргызстан, Госагценбумаг, Кыргызгосбанку.     Председатель Верховного Совета    Республики Кыргызстан                              М.Шеримкулов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8ypuwtkyva_dkqvmhpwx">
      <w:r>
        <w:rPr>
          <w:rFonts w:ascii="Arial" w:cs="Arial" w:eastAsia="Arial" w:hAnsi="Arial"/>
          <w:color w:val="132D3F"/>
          <w:sz w:val="16"/>
          <w:szCs w:val="16"/>
          <w:u w:val="single"/>
        </w:rPr>
        <w:t xml:space="preserve">dalil.kg/document/50970</w:t>
      </w:r>
    </w:hyperlink>
  </w:p>
  <w:p>
    <w:pPr>
      <w:spacing w:after="0" w:before="40"/>
      <w:jc w:val="center"/>
    </w:pPr>
    <w:hyperlink w:history="1" r:id="rId8vhqyxvs0kyoebqbbgtl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ct4j70gsyh02zblzal9f" Type="http://schemas.openxmlformats.org/officeDocument/2006/relationships/hyperlink" Target="https://dalil.kg/document/104" TargetMode="External"/><Relationship Id="rIdgug063kwoqw9ftxuwq3og" Type="http://schemas.openxmlformats.org/officeDocument/2006/relationships/hyperlink" Target="https://dalil.kg/document/8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8ypuwtkyva_dkqvmhpwx" Type="http://schemas.openxmlformats.org/officeDocument/2006/relationships/hyperlink" Target="https://dalil.kg/document/50970" TargetMode="External"/><Relationship Id="rId8vhqyxvs0kyoebqbbgtl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2026-09-26T11:33:45.214Z</dcterms:created>
  <dcterms:modified xsi:type="dcterms:W3CDTF">2026-09-26T11:33:45.214Z</dcterms:modified>
</cp:coreProperties>
</file>

<file path=docProps/custom.xml><?xml version="1.0" encoding="utf-8"?>
<Properties xmlns="http://schemas.openxmlformats.org/officeDocument/2006/custom-properties" xmlns:vt="http://schemas.openxmlformats.org/officeDocument/2006/docPropsVTypes"/>
</file>