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ikjaj9rcqgtpd1fc_f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2000 года N 104 г.Бишкек, Дом Правительства от 14 апреля 1998 года N 192            ПОСТАНОВЛЕНИЕ ПРАВИТЕЛЬСТВА КЫРГЫЗСКОЙ РЕСПУБЛИКИ           О внесении изменения в постановление Правительства        Кыргызской Республики от 3 октября 1995 года N 409 "Об         образовании фонда развития и материального поощрения             Министерства финансов Кыргызской Республики"     Правительство Кыргызской Республики постановляет:    Пункт  4  раздела  3  "Порядок использования фонда"  Положения  обобразовании  и использовании фонда развития и материального  поощренияМинистерства     финансов    Кыргызской   Республики,    утвержденногопостановлением Правительства Кыргызской Республики от 3  октября  1995года N 409, изложить в следующей редакции:    "4. Средства фонда развития и материального поощрения Министерствафинансов Кыргызской Республики направляются:    - 40 процентов на развитие  и  укрепление  материально-техническойбазы,    содержание   автотранспорта,  долевое  участие   в   жилищномстроительстве, строительстве оздоровительных учреждений, на  ремонт  иреконструкцию   служебных  зданий,  приобретение  жилья  (приобретениекомпьютерной   техники   и  другой  оргтехники,    служебных   зданий,помещений, мебели, инвентаря и т.д.);    -  30  процентов  на  материальное поощрение  работников  (премии,материальная   помощь,   частичная  компенсация  стоимости  путевок  всанатории, курорты и дома отдыха, оплата лечения);    -   5    процентов   на  выдачу  беспроцентных   ссуд   работникам(приобретение квартиры или дома,  на капитальный ремонт  квартиры  илидома,   на  строительство  дома, на приобретение  мебели  или  другогонеобходимого   для  жизни  имущества,   на  оплату  за   обучение   наконтрактной основе самих работников на заочном отделении в  средних  ивысших учебных заведениях, на лечение,  связанное с длительным выездомс постоянного места жительства или требующего больших затрат);    -  25  процентов  на  частичную компенсацию  стоимости  питания  ипроезда в общественном транспорте по служебным вопросам".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cqnpvtwcoh31kbtmj5d">
      <w:r>
        <w:rPr>
          <w:rFonts w:ascii="Arial" w:cs="Arial" w:eastAsia="Arial" w:hAnsi="Arial"/>
          <w:color w:val="132D3F"/>
          <w:sz w:val="16"/>
          <w:szCs w:val="16"/>
          <w:u w:val="single"/>
        </w:rPr>
        <w:t xml:space="preserve">dalil.kg/document/5198</w:t>
      </w:r>
    </w:hyperlink>
  </w:p>
  <w:p>
    <w:pPr>
      <w:spacing w:after="0" w:before="40"/>
      <w:jc w:val="center"/>
    </w:pPr>
    <w:hyperlink w:history="1" r:id="rIddqku-r75qak4a2c5mnk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kjaj9rcqgtpd1fc_fhi" Type="http://schemas.openxmlformats.org/officeDocument/2006/relationships/hyperlink" Target="https://dalil.kg/document/71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cqnpvtwcoh31kbtmj5d" Type="http://schemas.openxmlformats.org/officeDocument/2006/relationships/hyperlink" Target="https://dalil.kg/document/5198" TargetMode="External"/><Relationship Id="rIddqku-r75qak4a2c5mnk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2026-09-25T03:55:58.789Z</dcterms:created>
  <dcterms:modified xsi:type="dcterms:W3CDTF">2026-09-25T03:55:58.789Z</dcterms:modified>
</cp:coreProperties>
</file>

<file path=docProps/custom.xml><?xml version="1.0" encoding="utf-8"?>
<Properties xmlns="http://schemas.openxmlformats.org/officeDocument/2006/custom-properties" xmlns:vt="http://schemas.openxmlformats.org/officeDocument/2006/docPropsVTypes"/>
</file>