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 марта 1999 года N 112                               Утверждено                     </w:t>
      </w:r>
      <w:hyperlink w:history="1" r:id="rIdsnjbbrft7uosr2mg9zi-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1998 года N 79                                ПОЛОЖЕНИЕ                о регулировании рекламной деятельности                        в Кыргызской Республике              (В редакции постановления Правительства КР от                       26 июня 1998 года N 389)                           I. Общие положения     1.  Настоящее   Положение  разработано в соответствии  с  ЗаконамиКыргызской  Республики "О защите прав потребителей",  "Об  ограничениимонополистической деятельности, развитии и защите конкуренции".    2.   Настоящее   Положение  регулирует  отношения  юридических   ифизических  лиц,   возникающие в процессе производства,  размещения  ираспространения  рекламы на рынках товаров,  работ,   услуг  (далее  -товаров)  Кыргызской Республики, включая рынки банковских, страховых ииных  услуг,  а  также рынки ценных бумаг. Целью настоящего  Положенияявляется  защита  от недобросовестной конкуренции в  области  рекламы,предотвращение  и  пресечение ненадлежащей рекламы,  способной  ввестипотребителей   рекламы   в  заблуждение  или  нанести  ущерб  здоровьюграждан,  имуществу физических или юридических лиц,  окружающей  сределибо  вред чести, достоинству или деловой репутации указанных  лиц,  атакже  посягающей  на  общественные интересы,  принципы  гуманности  иморали.    3. Настоящее Положение применяется и в тех случаях, когда действияв  области  рекламы,  совершаемые юридическими и  физическими   лицамиза   пределами    республики,   приводят  к  ограничению  конкуренции,введению в заблуждение и влекут за собой отрицательные последствия  нарынках товаров Кыргызской Республики.    4. Настоящее Положение распространяется на иностранных юридическихи    физических    лиц,   распространяющих   рекламу   на   территорииКыргызской Республики.    5.   Настоящее   Положение  не  распространяется  на  политическуюрекламу.    6.   Настоящее    Положение  не  распространяется  на   объявленияфизических  лиц,   в  том числе в средствах массовой  информации,   несвязанные  с осуществлением предпринимательской деятельности.                          II. Основные понятия     7.  В  целях  настоящего Положения применяются следующие  основныепонятия:    реклама - распространяемая в любой форме,  с помощью любых средствинформация  о  физическом  или  юридическом  лице,  товарах,   котораяпредназначена  для определенного круга лиц и призвана формировать  илиподдерживать интерес к этим физическому,  юридическому лицу,  товарам,а также способствовать их реализации;    ненадлежащая реклама - недобросовестная, недостоверная, неэтичная,ложная  и иная реклама, в которой допущены нарушения требований  к  еесодержанию,  времени,  месту и способу распространения,  установленныхзаконодательством Кыргызской Республики;    контрреклама - опровержение ненадлежащей рекламы, распространяемоев целях ликвидации вызванных ею последствий;    рекламодатель  -  юридическое  или  физическое  лицо,   являющеесяисточником   рекламной   информации  для  производства,    размещения,последующего распространения рекламы;    рекламопроизводитель   -    юридическое   или   физическое   лицо,осуществляющее полное или частичное приведение рекламной информации  кготовой для распространения форме;    рекламоноситель - юридическое или физическое лицо, предоставляющееимущество,   принадлежащее   им   на  праве   собственности,   полногохозяйственного ведения,  оперативного управления, а также  находящеесяв   их   владении  по  иным  установленным  законами  или   договорамиоснованиям,  для размещения рекламы;    рекламораспространитель  -   юридическое   или  физическое   лицо,осуществляющее размещение и (или) распространение рекламной информациипутем  предоставления и (или) использования имущества,   в  том  числетехнических  средств радиовещания,  телевизионного вещания,   а  такжеканалов связи, эфирного времени, и иными способами;    потребители рекламы - юридические или физические лица, до сведениякоторых  доводится или может быть доведена реклама,   следствием  чегоявляется соответствующее воздействие рекламы на них.                     III. Общие требования к рекламе     8. Реклама должна быть распознаваема без  специальных  знаний  илибез  применения технических средств именно как реклама непосредственнов  момент  ее  представления независимо от форм или  от  используемогосредства распространения.    9.  Если  деятельность  рекламодателя подлежит  лицензированию,  врекламе   должны  быть указаны номер лицензии,  а  также  наименованиеоргана, выдающего эту лицензию.    10. Реклама товаров,  подлежащих обязательной сертификации, должнасопровождаться пометкой обязательной сертификации.    11.  Реклама  не должна побуждать юридических и физических  лиц  кнасилию,   агрессии,  возбуждать панику, а также побуждать  к  опаснымдействиям,  способным  нанести  ущерб их  здоровью,  или  угрожать  ихбезопасности.    12.   Реклама   не   должна  побуждать  к  действиям,   нарушающимприродоохранное законодательство Кыргызской Республики.    13.  Не  допускается  недобросовестная, недостоверная,  неэтичная,заведомо ложная реклама.    14. Недобросовестной является реклама, которая:    вводит  потребителей  в  заблуждение  относительно  рекламируемоготовара   посредством  имитации  (копирования  или  подражания)  общегопроекта, текста, рекламных формул, изображений, музыкальных и звуковыхэффектов,    используемых    в   рекламе   других   товаров,     путемзлоупотребления доверием или недостатком опыта и знаний,  в том  числев связи  с  отсутствием  в рекламе части существенной информации;    содержит некорректные сравнения  рекламируемого товара  с  товаром(товарами)  других юридических или физических лиц,  а  также  содержитвысказывания,   образы,   порочащие  честь,  достоинство  или  деловуюрепутацию конкурента (конкурентов).    15.   Недостоверной  является  реклама,  в  которой   присутствуютнесоответствующие действительности сведения в отношении:    таких  характеристик  товара,   как место  происхождения,  состав,способ  и  дата  изготовления,  назначение, потребительские  свойства,условия применения, наличие сертификата, количество;    стоимости (цены) товара на момент распространения рекламы;    доставки, обмена, возврата, ремонта и обслуживания товара;    гарантийных обязательств, сроков службы, сроков годности;    исключительных прав на результаты интеллектуальной деятельности;    прав на  использование  государственных символов (флагов,  гербов,гимнов), а также символов международных организаций;    официального признания, получения медалей, призов, дипломов и иныхнаград;    предоставления  информации  о способах приобретения  полной  сериитовара, если товар является частью серии;    результатов исследований,  научных терминов, цитат из технических,научных и иных публикаций;    статистических данных,  которые  не  должны представляться в виде,преувеличивающем их обоснованность;    ссылок на какие-либо рекомендации или на одобрение юридических илифизических лиц, в том числе на устаревшие;    использования терминов в превосходной степени, если это невозможноподтвердить документально;    сравнений  с  другим  товаром (товарами),  а  также  с  правами  иположением иных юридических или физических лиц;    ссылок на какие-либо гарантии потребителю рекламируемых товаров;    физического размера спроса на товар;    информации о самом рекламодателе.    16. Неэтичной является реклама, которая:    содержит текстовую,  зрительную,  звуковую информацию,  нарушающуюобщепринятые    нормы   гуманности   и   морали   путем   употребленияоскорбительных   слов,    сравнений,   образов   в   отношении   расы,национальности,  профессии, социальной категории,  возрастной  группы,пола, языка, религиозных, политических и иных убеждений;    порочит объекты искусства,  составляющие национальное или  мировоекультурное достояние;    порочит государственные символы (флаги, гербы, гимны), религиозныесимволы.    17.   Заведомо   ложной  является  реклама,  с   помощью   которойрекламодатель      (рекламопроизводитель,     рекламораспространитель)умышленно вводит в заблуждение потребителя рекламы.                       IV. Специальные требования     18.   Особенности   рекламы  в  радио-,   телепрограммах,   кино-,видеообслуживании и периодических печатных изданиях.    В радио- и телепрограммах не допускается прерывать рекламой:    детские и религиозные передачи;    образовательные передачи более чем один раз в течение 15 минут  напериод, превышающий 45 секунд;    радиопостановки    и    художественные   фильмы    без    согласияправообладателей;    транслируемые в прямом эфире передачи,  которые  составляют  менеечем 15 минут;    иные передачи,  продолжительность трансляции которых составляет от15 до 60 минут, более чем два раза.    При использовании рекламы в виде наложения,  в том числе  способом"бегущая  строка",   ее  размер  не должен  превышать  семи  процентовплощади кадра.    Не   допускается  прерывать  рекламой  демонстрацию   фильма,   заисключением   перерывов   между   сериями   (частями),   в   кино-   ивидеообслуживании.    В  периодических  печатных  изданиях,   не  специализирующихся  насообщениях  и  материалах  рекламного характера,   реклама  не  должнапревышать  25 процентов объема одного номера периодического  печатногоиздания.    19.  Распространение  рекламы  в  городских,  сельских  населенныхпунктах  и на других территориях может осуществляться в виде плакатов,стендов,   световых   табло,  иных  технических  средств   стабильноготерриториального  размещения (наружная реклама) по разрешению  органовместной  государственной администрации (местного самоуправления),  приналичии согласия  соответствующих органов исполнительной власти или наосновании  договоров с собственником либо с лицом, обладающим  правамина имущество.    Запрещается распространение наружной рекламы алкогольной, табачнойпродукции  в  городских,  сельских  населенных  пунктах  и  на  другихтерриториях Кыргызской Республики.    20.    Распространение    рекламы   на   транспортных    средствахосуществляется на основании договоров с собственником либо  с   лицом,обладающим   правом   на  транспортное  средство,    согласованных   суполномоченным органом, на который возложен контроль за  безопасностьюдвижения.    Распространение рекламы  на почтовых отправлениях,  за исключениемрекламы,  направляемой  в  запечатанных  конвертах,  или  на  почтовыхкарточках   (открытках),   осуществляется   с    разрешения    органовисполнительной  власти, в компетенцию которых входят вопросы  почтовойсвязи.    21.  Реклама  алкогольных  напитков, табака  и  табачных  изделий,распространяемая любыми способами, не должна:    содержать демонстрацию процессов курения и потребления алкогольныхнапитков,  а  также не должна создавать впечатление, что  употреблениеалкоголя    или   курение   имеет  важное  значение   для   достиженияобщественного,  спортивного  или личного  успеха  либо  для  улучшенияфизического или  психического состояния;    дискредитировать  воздержание  от  употребления  алкоголя  или  откурения,   содержать   информацию   о  положительных   терапевтическихсвойствах  алкоголя,   табака и табачных  изделий  и  представлять  ихвысокое содержание в продукте как достоинство;    распространяться  в  радио-  и телепрограммах  с  7  до  22  часовместного времени;    распространяться в любой форме в радио- и телепередачах, при киноивидеообслуживании, в печатных изданиях для несовершеннолетних;    распространяться в  детских,  учебных,  медицинских,   спортивных,культурных организациях, а также ближе 100 метров от них.    Распространение рекламы табака и табачных изделий во всех  случаяхдолжно  сопровождаться  предупреждением о  вреде  курения,   причем  врадиои телепрограммах данному предупреждению должно быть отведено   неменее  чем  три секунды эфирного времени,  при распространении рекламыдругими   способами  -  не  менее  пяти  процентов  рекламной  площади(пространства).    Не   допускается   реклама  медикаментов,   изделий   медицинскогоназначения,  медицинской  техники  при  отсутствии  разрешения  на  ихпроизводство  и  (или) реализацию,  а также реклама  методов  лечения,профилактики, диагностики,  реабилитации при отсутствии разрешения  наоказание  таких  услуг, выдаваемого органами исполнительной  власти  вобласти  здравоохранения,  в том числе и в случаях получения  патентовна изобретения в  указанной области.    Реклама лекарственных средств,  отпускаемых по  рецепту  врача,  атакже    реклама   изделий   медицинского  назначения  и   медицинскойтехники,   использование  которых  требует   специальной   подготовки,допускается   с учетом требований, предусмотренных только  в  печатныхизданиях,   предназначенных   для   медицинских   и   фармацевтическихработников.    Не допускается  реклама  всех  видов оружия,  вооружения и военнойтехники.    Распространение   рекламы  разрешенного  оружия,   в   том   числеохотничьего   и   спортивного,   допускается  только  в  периодическихпечатных  изданиях, специализирующихся на распространении  рекламы,  атакже  в  иных  периодических печатных изданиях,  предназначенных  дляпользователей    разрешенного  гражданского  оружия,    и   в   местахприменения охотничьего и спортивного оружия.    22.   При  производстве,   размещении  и  распространении  рекламыфинансовых (в том числе банковских), страховых, инвестиционных и  иныхуслуг,  связанных  с  использованием  денежных средств  юридических  ифизических лиц, а также ценных бумаг, не допускается:    приводить  в   рекламе  количественную  информацию,   не   имеющуюнепосредственного  отношения  к  рекламируемым  услугам   или   ценнымбумагам;    гарантировать размеры дивидендов по простым именным акциям;    рекламировать ценные бумаги до государственной регистрации выпускаценных бумаг;    рекламировать    наличие   купли-продажи    ценных    бумаг    безсоответствующей лицензии;    представлять  любого рода гарантии,  обещания  или  предложения  обудущей  эффективности (доходности) деятельности, в  том  числе  путемобъявления роста курсовой стоимости ценных бумаг.    При производстве,  размещении и распространении рекламы банковскихуслуг   могут   быть  установлены  особенности  в    соответствии    сбанковским законодательством.    23. Социальная реклама представляет общественные и государственныеинтересы и направлена на достижение благотворительных целей.    В   социальной   рекламе   не   должны  упоминаться   коммерческиеорганизации и индивидуальные предприниматели, а также конкретные марки(модели,  артикулы)  их товаров, равно как и марки (модели,  артикулы)товаров,  являющихся   результатом  предпринимательской   деятельностинекоммерческих организаций.    Осуществляемая на  безвозмездной основе деятельность юридических ифизических   лиц   по  производству  и   распространению    социальнойрекламы,  передаче  своего имущества,  в том числе  денежных  средств,другим   юридическим   и   физическим   лицам   дня   производства   ираспространения   социальной   рекламы  признается   благотворительнойдеятельностью    и   пользуется   предусмотренными   законодательствомКыргызской Республики льготами.    24. При производстве, размещении и распространении рекламы в целяхзащиты  несовершеннолетних от злоупотреблений их  легковерностью  и  всвязи с отсутствием опыта не допускается:    дискредитация авторитета родителей и воспитателей,  подрыв доверияк ним несовершеннолетних;    внушение  непосредственно несовершеннолетним,  чтобы  они  убедилиродителей или других лиц приобрести рекламируемые товары;    привлечение внимания несовершеннолетних к тому, что обладание темиили  иными  товарами  дает  им  какое-либо  преимущество  над  другиминесовершеннолетними, а также к тому, что отсутствие этих товаров  даетобратный эффект;    размещение   в   рекламе  текстовой,   визуальной   или   звуковойинформации,  показывающей  несовершеннолетних  в  опасных   местах   иситуациях;    преуменьшение необходимого уровня навыков использования  товара  унесовершеннолетних.   При    этом    в   случае,    если    результатыиспользования  товара  показаны или описаны,   реклама  должна  даватьинформацию   о  том, что реально достижимо для несовершеннолетних  тойвозрастной группы, для которой предназначен товар.                             V. Контрреклама     25.  В  случае  установления факта нарушения настоящего  Положениянарушитель  обязан  осуществить контррекламу  в  срок,   установленныйантимонопольным   органом,    вынесшим   решение   об    осуществленииконтррекламы.  При  этом нарушитель несет расходы  по  контррекламе  вполном объеме.    26.  В  случае,   если контрреклама не осуществлена нарушителем  вустановленный  срок,  антимонопольный  орган,  принявший   решение   опроведении контррекламы, вправе принять решение о полном или частичномприостановлении  рекламы нарушителя до дня завершения  распространенияим контррекламы.    27.  Контрреклама  осуществляется  посредством  того  же  средствараспространения,     с    использованием    тех    же    характеристикпродолжительности, пространства,  места и порядка, что и опровергаемаяненадлежащая  реклама.   Содержание  контррекламы  согласовывается   сантимонопольным  органом, который установил факт  нарушения  и  принялсоответствующее решение о его исправлении.        VI. Права и обязанности субъектов рекламной деятельности     28.  Рекламодатели,   рекламопроизводители обязаны  по  требованиюорганов государственной исполнительной власти, которым вменен контрольза   соблюдением  настоящего  Положения,   предоставлять   достоверныедокументы,   письменные  и  устные  объяснения  и   иную   информацию,необходимую   для   осуществления  ими   полномочий,   предусмотренныхнастоящим Положением.    Рекламопроизводитель    обязан    своевременно    проинформироватьрекламодателя   о  том,   что  соблюдение  указаний   последнего   припроизводстве рекламы грозит нарушению настоящего Положения.    29. Рекламопроизводитель вправе требовать,  а рекламодатель в этомслучае    обязан  давать  документальные  подтверждения  достоверностипредставляемой    информации    для   производства    рекламы.    Еслирекламодатель,    несмотря     на   своевременное    и    обоснованноепредупреждение  рекламопроизводителя, не изменит своих  требований  посодержанию    рекламы,     либо   не    предоставит    документальногоподтверждения достоверности представляемой информации для производстварекламы по  требованию  рекламопроизводителя, либо  не  устранит  иныхобстоятельств,   грозящих достоверности рекламы,  рекламопроизводительвправе расторгнуть договор и взыскать  причиненные убытки.        VII. Государственный контроль за рекламной деятельностью     30. В целях защиты потребителей рекламы антимонопольный орган:    осуществляет государственный контроль  за  соблюдением  настоящегоПоложения;    предупреждает   и   пресекает   факты  недобросовестной   рекламы,допущенные юридическими и физическими лицами;    направляет   предписания   рекламодателям,    рекламоносителям   опрекращении нарушения настоящего Положения;    вправе   предъявить  хозяйствующим  субъектам  иски  в   суды   засистематическое нарушение антимонопольного законодательства КыргызскойРеспублики вследствие недобросовестной рекламы.    Антимонопольный орган  дает  официальные  разъяснения  по вопросамприменения настоящего Положения.    Антимонопольный    орган    вправе    заключить    соглашения    срекламодателями и рекламоносителями о соблюдении ими правил  рекламнойпрактики.    Антимонопольный орган  вправе  создавать  комиссию на общественныхначалах  с  привлечением специалистов заинтересованных  министерств  иадминистративных   ведомств,   а  также общественных  организаций  илиграждан для решения отдельных вопросов,  возникающих при осуществленииконтроля за выполнением настоящего Положения.         VIII. Ответственность за нарушения настоящего Положения     31.  Ответственность  за нарушения настоящего  Положения  в  частинедопустимости недобросовестной конкуренции наступает в   соответствиисо   статьей   20   Закона  Кыргызской  Республики   "Об   ограничениимонополистической деятельности, развитии и защите конкуренции".              IX. Права общественных организаций в области                 регулирования рекламной деятельности     32.  Юридические   или   физические  лица  вправе  объединятся  надобровольной основе в общественные организации,  союзы,  ассоциации  идругие  объединения для регулирования рекламной деятельности,  которыеосуществляют  эту  деятельность в соответствии   с   законодательствомКыргызской Республики.    33. Общественные организации вправе:    участвовать в разработке требований к рекламной деятельности;    проводить совместно с соответствующими  государственными  органамиуправления экспертизу рекламы на предмет ее недобросовестности;    проверять соблюдение прав потребителя рекламы;    вносить  совместно  с  соответствующими государственными  органамиуправления  рекламодателям,   рекламопроизводителям,  рекламоносителямпредложения   об  изменении  рекламы в  случае  обнаружения  нарушенийнастоящего Положения;    участвовать совместно с соответствующими органами государственногоуправления   в  осуществлении  контроля  за  применением    настоящегоПоложения;    вносить   в   органы  прокуратуры  и  государственного  управленияматериалы  о  привлечении к ответственности лиц, виновных в  нарушениинастоящего Положения;    предъявлять  иски  в  интересах  потребителей  рекламы  в   случаенарушения   их  прав,  предусмотренных  законодательством   КыргызскойРеспублики.                  X. Срок действия настоящего Положения     34.  Настоящее  Положение  действует до  момента  принятия  ЗаконаКыргызской Республики, регулирующего рекламную деятельность.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pn5ykihmn4ipy66e5v_">
      <w:r>
        <w:rPr>
          <w:rFonts w:ascii="Arial" w:cs="Arial" w:eastAsia="Arial" w:hAnsi="Arial"/>
          <w:color w:val="132D3F"/>
          <w:sz w:val="16"/>
          <w:szCs w:val="16"/>
          <w:u w:val="single"/>
        </w:rPr>
        <w:t xml:space="preserve">dalil.kg/document/5233</w:t>
      </w:r>
    </w:hyperlink>
  </w:p>
  <w:p>
    <w:pPr>
      <w:spacing w:after="0" w:before="40"/>
      <w:jc w:val="center"/>
    </w:pPr>
    <w:hyperlink w:history="1" r:id="rIdlor0_peajglib96rlg2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jbbrft7uosr2mg9zi-m" Type="http://schemas.openxmlformats.org/officeDocument/2006/relationships/hyperlink" Target="https://dalil.kg/document/50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pn5ykihmn4ipy66e5v_" Type="http://schemas.openxmlformats.org/officeDocument/2006/relationships/hyperlink" Target="https://dalil.kg/document/5233" TargetMode="External"/><Relationship Id="rIdlor0_peajglib96rlg2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2026-09-24T02:29:06.088Z</dcterms:created>
  <dcterms:modified xsi:type="dcterms:W3CDTF">2026-09-24T02:29:06.088Z</dcterms:modified>
</cp:coreProperties>
</file>

<file path=docProps/custom.xml><?xml version="1.0" encoding="utf-8"?>
<Properties xmlns="http://schemas.openxmlformats.org/officeDocument/2006/custom-properties" xmlns:vt="http://schemas.openxmlformats.org/officeDocument/2006/docPropsVTypes"/>
</file>