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lf3vslthv_dede8rlq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Нацбанка КР от 9 сентября 2005 года №420/21/4                                                   Утверждено                                        </w:t>
      </w:r>
      <w:hyperlink w:history="1" r:id="rIdekkka4-0f0ktrtoafsxu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10 декабря 2001 года N 773/30/8                                ПОЛОЖЕНИЕ            о безналичных расчетах в Кыргызской Республике                           1. Общие положения      1.1. Настоящее Положение разработано в соответствии с  Гражданскимкодексом Кыргызской Республики, законами Кыргызской Республики "О Наци-ональном банке Кыргызской Республики",  "О банках и банковской деятель-ности  в  Кыргызской  Республике",  "Об электронных платежах" и другиминормативными правовыми актами Кыргызской Республики (далее -  законода-тельство) и определяет общие принципы по организации безналичных расче-тов в национальной валюте Кыргызской Республики и на  ее  территории  вформах, предусмотренных законодательством.     1.2. Положение распространяется на юридические и  физические  лица(индивидуальных  предпринимателей)  при проведении безналичных расчетовна территории Кыргызской Республики.     1.3. Безналичные  расчеты на территории Кыргызской Республики осу-ществляются через финансово-кредитные учреждения (далее - банк или бан-ки), имеющие лицензии на осуществление соответствующих операций по сче-там,  открытым на основании договоров банковского счета,  если иное  неустановлено  законодательством и обусловлено используемой формой расче-тов.     1.4. При  осуществлении безналичных расчетов применяются следующиеформы расчетов:     - платежными поручениями;     - по аккредитиву;     - по инкассо;     - чеками;     - банковскими платежными картами.     Допускаются безналичные расчеты в иных формах, предусмотренных за-конодательством Кыргызской Республики и установленными в соответствии сним банковскими правилами и применяемыми в банковской практике традици-ями делового оборота.     1.5. Стороны по договору вправе избрать и предусмотреть в договорелюбую из установленных форм безналичных расчетов.     1.6. В рамках форм безналичных расчетов в качестве участников рас-четов рассматриваются плательщики и получатели средств,  а также обслу-живающие их банки.     1.7. Списание денежных средств со счета осуществляется по распоря-жению клиента - владельца счета на основании первых экземпляров платеж-ных  документов,  составленных  в соответствии с требованиями законода-тельства Кыргызской Республики и настоящего Положения и в пределах име-ющихся на счете владельца денежных средств, обеспечивающих обязательноеосуществление платежа,  если иное не предусматривается в договоре междубанком и владельцем счета.     При наличии на счете денежных средств,  сумма  которых  достаточнадля  удовлетворения  распоряжений владельца счета,  списание средств сосчета осуществляется в порядке их поступления,  если иное не предусмот-рено   законодательством  Кыргызской  Республики.  При  недостаточностисредств на счете платежный документ подлежит возврату.     1.8. Безакцептное   списание  (без  согласия  владельца)  денежныхсредств производится в случае закрепления данного права в договоре меж-ду владельцем счета и банком либо на основании решения суда при предос-тавлении исполнительного листа. При недостаточности денежных средств насчете  для удовлетворения всех предъявленных к нему требования списаниесредств осуществляется по мере их поступления в  очередности,  установ-ленной законодательством Кыргызской Республики.     1.9. Банки не вправе  вмешиваться  в  договорные  отношения  междуучастниками расчетов. Взаимные претензии по расчетам между плательщикоми получателем средств, кроме возникших по вине банков, решаются в уста-новленном  законодательством  Кыргызской Республики порядке без участиябанков.     1.10. Термины  и определения,  используемые в настоящем Положении,приведены в приложении и соответствуют терминам и определениям,  приве-денным  в  "Основных положениях по организации платежной системы в Кыр-гызской Республике", утвержденных постановлением Правления Национально-го банка Кыргызской Республики от 25 марта 1999 года N 20/7.                   2. Требования и порядок оформления                         платежных документов      2.1. Банки осуществляют операции по счетам на основании  платежныхдокументов.     2.2. При осуществлении безналичных расчетов в  формах,  предусмот-ренных  в пункте 1.4 настоящего Положения,  используются следующие видыплатежных документов:     - платежные поручения;     - платежное поручение по страховым взносам;     - налоговое платежное поручение;     - платежное требование по страховым взносам;     - налоговое платежное требование;     - аккредитивы;     - чеки.     2.3. Платежные документы могут быть представлены как  на  бумажномносителе, так и в электронной форме.     2.4. Бумажные платежные документы оформляются на бланках  установ-ленных  форм,  соответствующих  требованиям  государственных стандартовКыргызской Республики и установленных банковскими правилами и традиция-ми делового оборота.     2.5. Отдельные министерства и ведомства  в  случаях  необходимостиотражения дополнительных данных о платеже, не предусмотренных в платеж-ных документах, могут разрабатывать специальные формы платежных поруче-ний  и  платежных  требований.  Такие документы должны быть разработанысогласно требованиям, предусмотренным нормативными актами соответствую-щих министерств и ведомств,  согласованы с Национальным банком Кыргызс-кой Республики и утверждены в соответствии с законодательством Кыргызс-кой Республики.     2.6. Бланки платежных документов изготавливаются типографским спо-собом или с использованием средств вычислительной техники.     2.7. Допускается использование копий бланков платежных  документов(кроме чеков),  полученных на множительной технике,  при условии,  есликопирование производится без искажений.     2.8. Платежные  документы на бумажном носителе заполняются ручкамис пастой (чернилами) черного,  синего или фиолетового цветов, также до-пускается  их  заполнение (кроме чеков) с применением пишущих машин иликомпьютеров шрифтом черного  цвета.  Подписи  на  платежных  документахпроставляются ручкой с пастой (чернилами) черного,  синего или фиолето-вого цветов.  Оттиск печати и оттиск штампа должны быть черного, синегоили фиолетового цветов.     2.9. Платежные документы, имеющие исправления, помарки, подчистки,а также изготовленные с использованием корректирующей жидкости, являют-ся не действительными.     2.10. Платежные  документы  действительны к предъявлению в день ихвыписки, кроме чеков, срок действия которых составляет десять календар-ных дней, не считая дня выписки.     2.11. Платежные документы предъявляются в банк  в  количестве  эк-земпляров, необходимом для всех участников расчетов. Все экземпляры до-кументов должны быть заполнены идентично.  Второй и последующие экземп-ляры платежных документов могут быть изготовлены с использованием копи-ровальной бумаги, множительной техники или компьютера.     2.12. Платежные  документы  юридических  лиц на бумажных носителяхпринимаются банками к исполнению при наличии на первом экземпляре  пла-тежного документа двух подписей (первой и второй) должностных лиц, име-ющих право на распоряжение средствами на счете,  или одной подписи (приотсутствии лица,  которому может быть предоставлено право второй подпи-си) и оттиска печати,  заявленных в карточке с образцами подписей и от-тиска печати, заверенных нотариально. Платежные документы по операциям,осуществляемым филиалами,  представительствами,  отделениями  от  имениюридического лица,  должны быть подписаны лицами,  уполномоченными этимюридическим лицом. Передача полномочий производится в установленном за-конодательством Кыргызской Республики порядке.     2.13. Платежные документы индивидуальных предпринимателей  на  бу-мажных носителях принимаются банками к исполнению при наличии на первомэкземпляре одной подписи,  соответствующей заявленной в карточке с  об-разцами подписей и оттиска печати, без проставления оттиска печати либос оттиском печати, если она имеется и заявлена в указанной карточке.     2.14. При  приеме  банком  платежных  документов осуществляется ихпроверка в соответствии с требованиями,  установленными законодательст-вом Кыргызской Республики и настоящим Положением.  Платежные документы,оформленные с нарушением установленных требований,  приему банком к ис-полнению не подлежат.     2.15. При возврате банком принятых,  но не исполненных по тем  илииным причинам платежных документов на оборотной стороне первого экземп-ляра делается отметка о причине возврата,  проставляется дата возврата,штамп банка,  а также подписи ответственного исполнителя и контролирую-щего работника с указанием фамилий.     2.16. Безналичные расчеты могут проводиться плательщиками с приме-нением электронных платежных документов.     2.17. Электронные платежи осуществляются путем передачи информациио платеже от отправителя к получателю в электронной  форме  по  каналамсвязи в соответствии с законодательством Кыргызской Республики.  Отпра-вителем и/или получателем может быть физическое или  юридическое  лицо,являющееся участником системы электронных платежей.     2.18. Форматы, порядок заполнения, приема, обработки платежных до-кументов и осуществление расчетных операций на их основании,  взаимоот-ношения между участниками платежей регулируются отдельными нормативнымиактами Национального банка Кыргызской Республики,  а также двусторонни-ми, многосторонними договорами.                    3. Расчеты платежными поручениями      3.1. Расчеты платежными поручениями представляют собой форму  без-наличных расчетов,  при которой плательщик представляет в обслуживающийбанк поручение о перечислении (переводе) определенной суммы  со  своегосчета на счет получателя средств,  открытый в этом или другом банке,  ииспользуются физическими и юридическими лицами при проведении всех  ви-дов платежей.     3.2. Платежное поручение исполняется банком в срок,  предусмотрен-ный законодательством Кыргызской Республики, или в более короткий срок,если это установлено договором банковского счета.     3.3. Платежное  поручение  должно содержать следующие обязательныереквизиты:     - наименование платежного документа;     - код формы документа;     - номер документа, число, месяц и год его выписки;     - наименование плательщика,  номер счета плательщика в банке  пла-тельщика, идентификационный номер налогоплательщика (ИНН);     - наименование и местонахождение банка плательщика;     - банковский идентификационный код (БИК) банка плательщика;     - наименование получателя,  номер счета получателя о банке получа-теля, ИНН;     - наименование и местонахождение банка получателя;     - БИК (МФО) банка получателя;     - назначение платежа;     - сумма платежа, обозначенная цифрами и прописью;     - дата проведения платежа банком получателем;     - подписи (подпись) уполномоченных лиц (лица) и оттиск печати.     3.4. Расчеты налоговыми платежными поручениями используются юриди-ческими  и физическими лицами для оплаты налогов в государственный бюд-жет.     3.5. Налоговое  платежное  поручение составляется на бланке формы,утвержденной Государственной налоговой инспекцией при Министерстве  фи-нансов Кыргызской Республики,  в соответствии с требованиями настоящегоПоложения и иными требованиями нормативных  правовых  актов  КыргызскойРеспублики.     3.6. При заполнении налогового платежного поручения, помимо рекви-зитов,  перечисленных  в пункте 3.3 настоящею Положения,  дополнительноуказываются следующие:     - код и наименование районной налоговой инспекции;     - код и наименование правовой формы собственности;     - серия и номер паспорта,  адрес налогоплательщика (для физическихлиц);     - информация  о получателе (Казначействе):  наименование отделенияКазначейства,  номер транзитного счета Регионального  отделения  Казна-чейства  и  счет организации в данном Региональном отделении Казначейс-тва;     - данные о платеже:  коды и наименования налогов, налоговый периоди суммы.     3.7. Расчеты платежными поручениями по страховым взносам использу-ются юридическими и физическими лицами при оплате страховых  взносов  вСоциальный фонд Кыргызской Республики.     3.8. Платежное поручение  по  страховым  взносам  составляется  набланке формы,  утвержденной Социальным фондом Кыргызской Республики,  всоответствии с требованиями настоящего Положения и  иными  требованияминормативных правовых актов Кыргызской Республики.     3.9. При заполнении платежного поручения по страховым взносам, по-мимо реквизитов,  перечисленных в пункте 3.3 настоящего Положения,  до-полнительно указываются следующие:     - наименование отделения Социального фонда получателя средств;     - номер счета отделения Социального фонда,  на который будет пере-числена сумма;     - суммы платежей в разрезе по фондам и  по  приведенным  кодам,  атакже оплачиваемый период.     3.10. Акцептованные платежные поручения применяются  предприятиямии  организациями при осуществлении переводов через предприятия связи заполученные товары, оказанные услуги, оплаты наложенных платежей, а так-же при возврате финансовыми органами доходов бюджета.     3.11. Плательщик, желающий произвести расчеты поручением, акцепто-ванным  банком,  представляет  в обслуживающее его учреждение банка дляакцента платежное поручение в трех экземплярах.  Первые два  экземплярадолжны быть оформлены подписями и оттиском печати его владельца.     3.12. Учреждение банка плательщика,  получив платежное  поручение,проверяет  его на правильность оформления и возможность его выполнения.Затем это поручение акцептуется банком плательщика,  при этом на первыхдвух  экземплярах принятого к исполнению поручения заполняется дата ак-цепта,  а ниже помещаются подписи  двух  работников  учреждения  банка,уполномоченных производить акцепт.     3.13. Первый экземпляр поручения скрепляется оттиском печати банкаплательщика  и  вместе  с третьим экземпляром выдается доверенному лицуплательщика (перевододателю),  образец подписи которого указан в текстепоручения, под расписку на втором экземпляре поручения.     3.14. В банке плательщика  средства  по  акцептованному  поручениюсписываются  со счета плательщика и отправляются в уполномоченный банк,обслуживающий предприятие связи,  где они депонируются  на  специальномсчете.     3.15. Акцептованное поручение может быть принято к платежу  тольков полной сумме. Получение сдачи с суммы акцептованного поручения налич-ными деньгами и обмен их на наличные не допускаются.     3.16. Принятые  от перевододателей первые экземпляры акцептованныхплатежных поручений предприятия связи сдают в уполномоченный банк вмес-те с реестром платежных поручений.  Третий экземпляр остается на предп-риятии связи.     3.17. Реестр  платежных  поручений  представляется уполномоченномубанку в двух экземплярах,  а если счета плательщиков ведутся  в  разныхбанках, - в трех экземплярах, отдельно для каждого банка.     3.18. Акцептованные поручения,  не принятые к оплате вследствие ихнеправильного оформления или по другим причинам, исключаются из реестрас исправлением его итога и возвращаются предприятию, представившему ре-естр.     3.19. Сумма неиспользованного акцептованного поручения  восстанав-ливается на счете плательщика по его заявлению,  представленному акцеп-товавшему его банку.             4. Расчеты платежными требованиями по страховым             взносам и налоговыми платежными требованиями      4.1. Платежное требование по страховым взносам и налоговое платеж-ное требование выставляются в соответствии с законодательством Кыргызс-кой  Республики подразделениями Социального фонда Кыргызской Республикии налоговыми органами Кыргызской Республики к  банковскому  счету  пла-тельщика-должника,  либо к счету третьей стороны, имеющей задолженностьперед плательщиком-должником, в целях погашения задолженности соответс-твенно  перед Социальным фондом Кыргызской Республики и государственнымбюджетом Кыргызской Республики.     4.2. Платежное требование по страховым взносам и налоговое платеж-ное требование принимается банком к оплате только с акцептом плательщи-ка-владельца  счета  либо по решению суда с приложением к нему докумен-тов,  подтверждающих наличие задолженности  плательщика,  либо  третьейстороны по уплате страховых взносов, налогов и других обязательных пла-тежей, установленных законодательством Кыргызской Республики.     4.3. Акцепт платежного требования по страховым взносам и налогово-го платежного требования плательщик оформляет подписями лиц,  уполномо-ченных распоряжаться счетом и оттиском печати на всех экземплярах.     4.4. В случае отсутствия средств на счете плательщика  для  оплатысуммы платежное требование по страховым взносам или налоговое платежноетребование возвращаются банком его предъявителю.     4.5. В  случае недостаточности средств на счете клиента для оплатысуммы платежное требование по страховым взносам или налоговое платежноетребование исполняется в пределах суммы остатка на счете клиента на мо-мент приема его банком к исполнению и возвращается предъявителю  с  от-меткой об исполненной сумме.                        5. Расчеты по аккредитиву      5.1. Безналичные  расчеты между юридическими лицами могут осущест-вляться в форме аккредитивов.  Все аккредитивы должны  содержать  слово"аккредитив".     5.2. При открытии аккредитива в банке-эмитенте, обслуживающем пос-тавщика, банк-эмитент одновременно является исполняющим банком.     5.3. По видам аккредитивы могут быть отзывные или безотзывные,  поформам обеспечения - покрытые (депонированные) или непокрытые (гаранти-рованные).     5.4. Отзывной  аккредитив  может быть изменен или аннулирован бан-ком-эмитентом на основании  письменного  распоряжения  плательщика  безпредварительного согласования с поставщиком (например,  в случае несоб-людения условий,  предусмотренных  договором,  досрочного  отказа  бан-ка-эмитента гарантировать платежи по аккредитиву).  Все распоряжения обизменении условий отзывного аккредитива плательщик может давать постав-щику  только через банк-эмитент,  который извещает исполняющий банк,  апоследний соответственно поставщика.  Отзыв аккредитива не создает  ка-ких-либо   обязательств   банка-эмитента   перед  поставщиком.  Однако,банк-эмитент обязан оплатить документы, соответствующие условиям аккре-дитива, выставленные поставщиком и принятые исполняющим банком до полу-чения последним уведомления об изменении или аннулировании аккредитива.     5.5. Безотзывной  аккредитив не может быть изменен или аннулированбез согласия поставщика,  в пользу которого он был открыт.  По  просьбебанка-эмитента исполняющий банк, участвующий в проведении аккредитивнойоперации, может подтвердить безотзывный аккредитив (подтвержденный акк-редитив).  Такое подтверждение означает принятие исполняющим банком до-полнительного к обязательству банка-эмитента  обязательства  произвестиплатеж в соответствии с условиями аккредитива.  Безотзывный аккредитив,подтвержденный исполняющим банком,  не может быть изменен  или  отмененбез согласия исполняющего банка.     5.6. Каждый аккредитив должен ясно указывать, является он отзывнымили безотзывным. При отсутствии такого указания аккредитив является бе-зотзывным.     5.7. Покрытыми   считаются   аккредитивы,   при  открытии  которыхбанк-эмитент перечисляет за счет средств плательщика или  предоставлен-ного ему кредита сумму аккредитива в распоряжение исполняющего банка навесь срок действия обязательств банка-эмитента.     5.8. Открытие банком-эмитентом непокрытого (гарантированного) акк-редитива осуществляется по договоренности с покупателем и  в  соответс-твии с условиями корреспондентских отношений с исполняющим банком.  Приэтом банк-эмитент  предоставляет  исполняющему  банку  право  списыватьсредства  с ведущегося у него корреспондентского счета в пределах суммыаккредитива.     5.9. Порядок  расчетов  по  аккредитиву устанавливается в основномдоговоре, в котором отражаются следующие условия:     - наименование банка-эмитента;     - наименование банка, обслуживающего получателя средств;     - наименование получателя;     - сумма аккредитива;     - вид аккредитива и способ его использования;     - способ извещения поставщика об открытии аккредитива;     - полный перечень и полную характеристику документов, предоставля-емых поставщиком для получения средств по аккредитиву;     - другие необходимые данные.     5.10. Для открытия аккредитива плательщик представляет  банку-эми-тенту  заявление об открытии аккредитива на бланке установленной формы,в количестве экземпляров, необходимом исполняющему банку для выполненияусловий аккредитива и в котором плательщик обязан указать:     - номер и дату открытия аккредитива;     - срок действия аккредитива (число, месяц, год закрытия аккредити-ва);     - вид аккредитива с указанием необходимых данных;     - наименование плательщика;     - наименование, адрес банка-эмитента;     - способ извещения поставщика об открытии аккредитива;     - наименование поставщика;     - наименование, адрес исполняющего банка;     - описание товара (услуг);     - место погрузки и пункт назначения;     - условия поставки;     - полное и точное наименование документов, против которых произво-дятся выплаты по аккредитиву,  срок их представления и порядок оформле-ния (полный развернутый перечень может указываться в приложении к заяв-лению);     - сроки предоставления документов после отгрузки товаров;     - сроки отгрузки (оказания услуг);     - сумму аккредитива;     - способ реализации аккредитива;     - другие условия.     5.11. Погашение  основного обязательства по аккредитиву произойдеттолько при исполнении всех условий аккредитива.     5.12. Для исполнения аккредитива поставщик представляет в исполня-ющий банк документы,  подтверждающие выполнение всех условий аккредити-ва.  В частности, поставщик, отгрузив товары, представляет коммерческуюсчет-фактуру в трех экземплярах,  отгрузочные и другие документы,  пре-дусмотренные условиями аккредитива.  Первый экземпляр счета-фактуры ис-пользуется в качестве мемориального ордера,  третий выдается поставщикув  качестве расписки в приеме счет-фактуры,  а второй с приложением то-варно-транспортных документов и отметкой исполняющего банка  отсылаетсябанку-эмитенту для вручения плательщику.     5.13. Документы,  подтверждающие отгрузку товара  по  аккредитиву,должны  быть  представлены  поставщиком исполняющему банку до истечениясрока аккредитива. При нарушении хотя бы одного из условий аккредитива,без согласования сторон, платеж по аккредитиву не производится.     5.14. При выплате по аккредитиву исполняющий банк обязан проверитьсоблюдение  поставщиком всех условий аккредитива,  а также правильностьоформления счет-фактуры, соответствие подписей и оттиска печати постав-щика на нем образцам,  заявленным в карточке с образцами подписей и от-тиска печати.  Если условиями аккредитива предусмотрен акцепт уполномо-ченного лица покупателя, то проверяется наличие акцептной надписи и со-ответствие подписи уполномоченного лица представленному им образцу, ко-торый включает в себя:     - паспорт или другой заменяющий его документ;     - образец своей подписи, если таковой в банке не имеется (заполня-ется в банке на карточке образцов подписей);     - командировочное удостоверение или доверенность, выданные органи-зацией, открывшей аккредитив.     На всех  экземплярах  счет-фактуры и на товарно-транспортных доку-ментах,  акцептованных для оплаты за счет аккредитива,  лицо, уполномо-ченное плательщиком, делает следующую запись:     "Акцептован за счет аккредитива от _______________________ N _____     Уполномоченным ___________________________________________________     Наименование организации-покупателя ______________________________      Подпись ___________________     "___" _______________ _______ г.".     5.15. Не принимаются к оплате счет-фактуры без указания в них датыотгрузи, номеров товарно-транспортных документов, номеров почтовых кви-танций  при  отправки  товара через предприятия связи,  номеров или датприемо-сдаточных документов и вида транспорта,  которым отправлен  грузпри приеме товара представителем покупателя на месте у поставщика.     5.16. Если исполняющий банк отказывает в принятии документов,  ко-торые  по  внешним признакам не соответствуют условиям аккредитива,  онобязан незамедлительно сообщить об этом получателю средств и банку-эми-тенту с указанием причин отказа.     5.17. Если банк-эмитент, получив принятые исполняющим банком доку-менты,  считает, что они не соответствуют по внешним признакам условиямаккредитива,  он вправе отказаться от их принятия и потребовать от  ис-полняющего банка сумму,  уплаченную получателю средств с нарушением ус-ловий аккредитива,  а по непокрытому аккредитиву - отказаться от возме-щения выплаченных сумм.     5.18. В случае неправильной выплаты либо необоснованного отказа  ввыплате  сумм  по  аккредитиву  вследствие нарушения исполняющим банкомобязанностей,  предусмотренных банковскими правилами,  исполняющий банкнесет ответственность перед банком-эмитентом, а в случаях, когда испол-нение аккредитива осуществляется банком-эмитентом,  - перед  плательщи-ком.     5.19. Закрытие аккредитива в исполняющем банке производится:     - по истечении срока аккредитива;     - по заявлению получателя средств об отказе от дальнейшего исполь-зования  аккредитива до истечения срока его действия,  если возможностьтакого отказа предусмотрена условиями аккредитива;     - по требованию плательщика о полном или частичном отзыве аккреди-тива, если такой отзыв возможен по условиям аккредитива.     5.20. О  закрытии  аккредитива исполняющий банк должен поставить визвестность банк-эмитент. Неиспользованная сумма средств депонированно-го  аккредитива  должна  быть  возвращена банку-эмитенту одновременно сзакрытием аккредитива. Банк-эмитент обязан зачислить возвращенные суммына счет плательщика, с которого депонировались средства.     5.21. Все претензии к поставщику/плательщику,  кроме возникших  повине банков, рассматриваются сторонами без участия банков.     5.22. Банки не несут ответственности за последствия  задержки  илиутери в пути каких-либо документов.     5.23. Открытие и исполнение аккредитивов,  а также расчеты по дру-гим  видам  аккредитивов,  не нашедших отражения в настоящем Положении,регулируются Унифицированными правилами и традициями для  документарныхаккредитивов Международной торговой палаты (Uniform Customs And Practi-ce For Documentary Credits, UCP, ICC Publication N 500 - UCP - 500).                          6. Расчеты по инкассо      6.1. При расчетах по инкассо клиент направляет своему банку  (бан-ку-эмитенту) поручение об осуществлении за счет клиента действий по по-лучению платежа от плательщика.     6.2. Порядок  осуществления расчетов по инкассо регулируется зако-нодательством Кыргызской Республики и установленными в  соответствии  сним банковскими правилами и применяемыми в банковской практике традици-ями делового оборота.     6.3. Банк-эмитент,  принявший поручение к платежу,  вправе привле-кать для его выполнения другой банк (исполняющий банк), который предос-тавляет  к акцепту клиенту-плательщику полученные от банка-эмитента до-кументы по инкассо и  после  получения  акцепта  инкассированные  суммыдолжны  быть немедленно переданы исполняющим банком в распоряжение бан-ку-эмитенту, который обязан зачислить эти суммы на счет клиента.     6.4. Если платеж и (или) акцепт не были получены, исполняющий банкобязан немедленно известить банк-эмитент о причинах неплатежа или отка-за от акцепта.     6.5. Банк-эмитент обязан немедленно сообщить  об  этом  клиенту  изапросить у него указания относительно дальнейших действий.     6.6. При неполучении указаний о дальнейших действиях в срок, уста-новленный  банковскими  правилами,  а  при  его отсутствии - в разумныйсрок, исполняющий банк вправе возвратить документы банку-эмитенту.     6.7. Расчеты по инкассо регулируются также Унифицированными прави-лами по инкассо Международной торговой палаты (ICC Publication N 522  -ICC 522).                            7. Расчеты чеками      7.1. При  расчетах  чеками чекодатель дает письменное распоряжениеплательщику (банку,  выдавшему чек) уплатить определенную сумму  денег,указанную в чеке чекодержателю.  Чеки используются как физическими, таки юридическими лицами.     7.2. Предоставление чека в банк,  обслуживающий чекодержателя,  наинкассо для получения платежа считается предъявлением чека к платежу.     7.3. Чек  оплачивается плательщиком за счет денежных средств чеко-дателя.     7.4. Плательщик  по чеку обязан удостовериться в подлинности чека.Порядок возложения убытков,  возникших вследствие  оплаты  плательщикомподложного,  похищенного или утраченного чека, регулируется в соответс-твии с законодательством Кыргызской Республики.     7.5. Бланки чеков являются бланками строгой отчетности.     7.6. Чек должен содержать следующие обязательные реквизиты:     - наименование "чек", включенное в текст документа;     - поручение банку-плательщику выплатить определенную денежную сум-му;     - наименование банка-плательщика и указание счета, с которого дол-жен быть произведен платеж;     - указание валюты платежа;     - указание даты и места составления чека;     - подпись чекодателя.     Чек может  содержать также дополнительные реквизиты,  определяемыеспецификой банковской деятельности и налоговым законодательством.     Форма чека и порядок его заполнения определяются законодательствомКыргызской Республики и установленными в соответствии с ним банковскимиправилами.     7.7. Чек подлежит оплате банком-плательщиком при условии  предъяв-ления его в срок,  установленный законодательством Кыргызской Республи-ки.                8. Расчеты банковскими платежными картами      8.1. Безналичные расчеты по оплате товаров,  услуг,  получение на-лично-денежных средств, проведение обмена валют с применением карт осу-ществляются через специальные терминалы (расчетный  терминал,  кассовыйтерминал, терминал клиента).     8.2. Все операции по оплате товаров и услуг с использованием карт,совершаемые  в  пределах территории Кыргызской Республики,  должны осу-ществляться в национальной валюте. Если карт-счет ведется в иностраннойвалюте,  то  возмещение денежных средств торгово-сервисным предприятиямдолжно осуществляться путем конвертации суммы в  иностранной  валюте  внациональную  валюту в соответствии с внутренними правилами системы илидоговорами, заключаемыми между участниками системы.     8.3. Учреждения, осуществляющие расчеты по операциям с использова-нием карт,  должны руководствоваться законодательством Кыргызской  Рес-публики, а также внутренними правилами проведения расчетов и договорны-ми отношениями.                                                   Приложение                                     к Положению о безналичных расчетах                                           в Кыргызской Республике      В настоящем  Положении  используются следующие термины и определе-ния:     Аккредитив - условное денежное обязательство банка,  выдаваемое импо поручению клиента в пользу его контрагента по договору,  по которомубанк, открывший аккредитив (банк-эмитент), производит поставщику платежили предоставляет полномочия другому банку (исполняющий банк)  произво-дить такие платежи при условиях предоставления поставщиком документов ивыполнении всех условий, предусмотренных в аккредитиве.     Банковская платежная карта (карта) - платежный инструмент,  позво-ляющий ее держателю проводить операции:  по покупке товаров, услуг, об-мена валют,  получения налично-денежных средств и др.,  через терминалыили иные устройства.     Банковский терминал  - терминал,  предназначенный для обслуживанияклиентов финансово-кредитных учреждений.  С помощью специального  прог-раммного  обеспечения терминала сотрудник финансово-кредитного учрежде-ния устанавливает связь с главным компьютером,  который позволяет  осу-ществлять  просмотр состояния счетов клиентов данного терминала и отсы-лать запросы на проведение транзакций по этим счетам.     Безналичный расчет - форма денежного обращения, при которой движе-ние денежных средств происходит без участия наличных денег,  путем спи-сания  денежных  средств с расчетного счета плательщика и зачисления ихна расчетный счет получателя.     Инкассо - форма проведения платежей,  при которой документы,  свя-занные с поставкой товаров или предоставлением услуг, передаются импор-теру  или  заказчику  услуг через финансово-кредитные учреждения толькопротив оплаты инкассовой суммы или акцептования тратты,  выписанной  наимпортера или заказчика услуг.     Кассовый терминал - устройство для снятия наличных денежных средс-тв с карт-счета с помощью карты.     Налоговое платежное поручение - платежный  документ,  используемыйдля уплаты текущих налогов (включая все сборы, госпошлины и другие обя-зательные платежи), а также штрафов в государственный бюджет КыргызскойРеспублики.     Налоговое платежное требование - платежный документ,  используемыйдля  проведения расчетов с плательщиками налогов по просроченным плате-жам в государственный бюджет Кыргызской  Республики,  осуществляемых  сакцептом плательщика, либо по решению суда.     Платеж - исполнение денежного обязательства с  использованием  на-личных денежных средств, либо процесс перевода плательщиком безналичныхденежных средств в форме,  установленной  законодательством  КыргызскойРеспублики.     Платежное поручение - платежный документ,  согласно которому  банкобязуется по поручению плательщика за счет средств,  находящихся на егосчете, если иное не предусмотрено договором, перевести определенную де-нежную  сумму на счет получателя,  указанного плательщиком в этом банкеили ином финансово-кредитном учреждении в срок, предусмотренный законо-дательством Кыргызской Республики.     Платежное поручение по страховым взносам - платежный документ, ис-пользуемый  для уплаты страховых взносов по текущим платежам в Социаль-ный фонд Кыргызской Республики.     Платежное требование  по  страховым  взносам - платежный документ,используемый для проведения расчетов с плательщиками страховых  взносовпо просроченным платежам в Социальный фонд Кыргызской Республики,  осу-ществляемых с акцептом плательщика - владельца счета,  либо по  решениюсуда.     Платежный документ -  документ  установленной  формы,  оформленныйюридическим  или  физическим  лицом  в соответствии с законодательствомКыргызской Республики и на основании которого производится платеж.     Расчет -  списание денежных средств с расчетного счета плательщикаи зачисление на расчетный счет получателя согласно представленным  пла-тежным документам. Расчет является завершением платежа.     Расчетный (торговый,  POS-) терминал -  терминал,  предназначенныйдля выполнения безналичных операций, считывающий информацию с платежнойкарты и инициирующий электронный перевод средств.     Терминал - аппаратно-программный комплекс,  позволяющий устанавли-вать связь с главным компьютером,  формировать,  отправлять сообщения всеть платежной системы банка и принимать сообщения, поступающие из нее.     Терминал клиента - терминал, предназначенный для работы клиента сосвоими счетами.  С помощью специального программного обеспечения терми-нала клиент устанавливает связь с главным компьютером, который позволя-ет  осуществлять просмотр состояния только своих счетов и отсылать зап-росы на проведение транзакций по этим счетам.     Участник электронных  платежей  - физическое или юридическое лицо,пользующееся или предоставляющее услуги по электронным платежам.     Чек - ценная бумага,  содержащая ничем не обусловленное письменноераспоряжение чекодателя банку уплатить держателю чека,  указанную в нейсумму и, предъявленная к оплате в течение срока, установленного законо-дательством Кыргызской Республики. Чекодателем является юридическое илифизическое лицо,  имеющее денежные средства в банке, которыми он вправераспоряжаться путем выставления чеков;  держателем чека является юриди-ческое или физическое лицо, в пользу которого выдан чек.     Электронный платеж - платеж,  проводимый  с  помощью  электронногоплатежного документа в соответствии с законодательством Кыргызской Рес-публики и установленными процедурами.     Электронный платежный документ - вид платежного документа, состав-ленный в электронной форме,  содержащий необходимую информацию для осу-ществления расчетов и заверенный электронной цифровой подписью.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3kld0e_rs12rxrvch4d">
      <w:r>
        <w:rPr>
          <w:rFonts w:ascii="Arial" w:cs="Arial" w:eastAsia="Arial" w:hAnsi="Arial"/>
          <w:color w:val="132D3F"/>
          <w:sz w:val="16"/>
          <w:szCs w:val="16"/>
          <w:u w:val="single"/>
        </w:rPr>
        <w:t xml:space="preserve">dalil.kg/document/53026</w:t>
      </w:r>
    </w:hyperlink>
  </w:p>
  <w:p>
    <w:pPr>
      <w:spacing w:after="0" w:before="40"/>
      <w:jc w:val="center"/>
    </w:pPr>
    <w:hyperlink w:history="1" r:id="rIdtb7w0bxf8pay2akwbf8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f3vslthv_dede8rlqc5" Type="http://schemas.openxmlformats.org/officeDocument/2006/relationships/hyperlink" Target="https://dalil.kg/document/56546" TargetMode="External"/><Relationship Id="rIdekkka4-0f0ktrtoafsxue" Type="http://schemas.openxmlformats.org/officeDocument/2006/relationships/hyperlink" Target="https://dalil.kg/document/53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3kld0e_rs12rxrvch4d" Type="http://schemas.openxmlformats.org/officeDocument/2006/relationships/hyperlink" Target="https://dalil.kg/document/53026" TargetMode="External"/><Relationship Id="rIdtb7w0bxf8pay2akwbf8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2026-09-24T05:56:06.306Z</dcterms:created>
  <dcterms:modified xsi:type="dcterms:W3CDTF">2026-09-24T05:56:06.306Z</dcterms:modified>
</cp:coreProperties>
</file>

<file path=docProps/custom.xml><?xml version="1.0" encoding="utf-8"?>
<Properties xmlns="http://schemas.openxmlformats.org/officeDocument/2006/custom-properties" xmlns:vt="http://schemas.openxmlformats.org/officeDocument/2006/docPropsVTypes"/>
</file>