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zzkowhspk3lcw6nghnlg0">
        <w:r>
          <w:rPr>
            <w:rFonts w:ascii="Arial" w:cs="Arial" w:eastAsia="Arial" w:hAnsi="Arial"/>
            <w:color w:val="1D4ED8"/>
            <w:sz w:val="24"/>
            <w:szCs w:val="24"/>
            <w:u w:val="single"/>
          </w:rPr>
          <w:t xml:space="preserve">28 июля 2006 года №543</w:t>
        </w:r>
      </w:hyperlink>
      <w:r>
        <w:rPr>
          <w:rFonts w:ascii="Arial" w:cs="Arial" w:eastAsia="Arial" w:hAnsi="Arial"/>
          <w:sz w:val="24"/>
          <w:szCs w:val="24"/>
        </w:rPr>
        <w:t xml:space="preserve">)                                                    Утверждено                                          </w:t>
      </w:r>
      <w:hyperlink w:history="1" r:id="rIdajwwvomralvxijjxyb6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2001 года N 816                                ПОЛОЖЕНИЕ            о Генеральном консульстве Кыргызской Республики                    в Исламской Республике Пакистан                           I. Общие положения      1. Генеральное  консульство Кыргызской Республики в Исламской Рес-публике Пакистан (далее - Генеральное консульство)  является  государс-твенным  учреждением  Кыргызской Республики,  находящимся на территорииИсламской Республики Пакистан для осуществления  консульских  и  торго-во-экономических отношений с этим государством.     2. Генеральное консульство в  своей  деятельности  руководствуетсяВенской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постановлениями Законодательного собра-ния и Собрания народных представителей Жогорку Кенеша  Кыргызской  Рес-публики,  актами Президента и Правительства Кыргызской Республики, при-казами, инструкциями и указаниями Министерства иностранных дел Кыргызс-кой Республики, международными 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управление консульской службы Министерства иностранных делКыргызской Республики.     4. Генеральное  консульство является юридическим лицом,  имеет са-мостоятельный баланс,  расчетный счет и печать с изображением Государс-твенного  герба  Кыргызской Республики со своим наименованием,  а такжебланки, журналы и штампы для совершения консульских действий.     5. Генеральное  консульство имеет право укреплять на занимаемом имздании щит с Государственным гербом Кыргызской Республики  и  названиемГенерального  консульства на кыргызском и английском языках и языке го-сударства пребывания.     6. Генеральное  консульство  имеет право поднимать Государственныйфлаг Кыргызской Республики на своей резиденции, а также на своих средс-твах передвижения.              II. Организация деятельности и порядок работы                       Генерального консульства      7. Генеральное консульство находится в гор.  Исламабад с  консуль-ским  округом,  определенным  Министерством  иностранных дел КыргызскойРеспублики по согласованию с Министерством иностранных дел  государствапребывания.     8. Генеральное консульство возглавляет генеральный консул Кыргызс-кой  Республики,  который  назначается  на должность и освобождается отдолжности Указом Президента Кыргызской Республики по представлению  Ми-нистерства иностранных дел Кыргызской Республики.     9. Генеральный консул Кыргызской Республики в Исламской РеспубликеПакистан осуществляет свою деятельность (исполняет свои обязанности) наосновании консульского патента,  выданного  Министром  иностранных  делКыргызской Республики после получения согласия (экзекватуры) Правитель-ства Исламской Республики Пакистан.     10. Назначение и увольнение иных консульских должностных лиц и ра-ботников Генерального консульства осуществляется  Министерством  иност-ранных  дел  Кыргызской Республики по согласованию и рекомендации гене-рального консула Кыргызской Республики в Исламской Республике Пакистан.     11. Генеральный консул Кыргызской Республики в Исламской Республи-ке Пакистан осуществляет общее руководство  деятельностью  Генеральногоконсульства и распределяет функциональные обязанности между должностны-ми лицами и работниками Генерального консульства.     12. Консульские должностные лица и работники Генерального консуль-ства состоят на государственной службе в Министерстве  иностранных  делКыргызской Республики.     13. Консульскими должностными лицами могут  быть  только  гражданеКыргызской Республики.     14. Структура, численность и размер должностных окладов работниковГенерального  консульства  Кыргызской Республики в Исламской РеспубликеПакистан устанавливается Правительством Кыргызской Республики по предс-тавлению Министерства иностранных дел Кыргызской Республики.     15. Генеральное консульство организует свою работу в  соответствиис Положением о дипломатической службе Кыргызской Республики, утвержден-ным Правительством Кыргызской Республики.     16. Генеральное  консульство строит свою работу на плановой основеи регулярно информирует Министерство иностранных дел Кыргызской Респуб-лики по вопросам, входящим в его компетенцию.     17. Делопроизводство,  учет и отчетность, включая вопросы финансо-во-хозяйственной деятельности,  ведутся в Генеральном консульстве в со-ответствии с приказами и инструкциями Министерства иностранных дел Кыр-гызской Республики,  а также в порядке, установленном Министерством фи-нансов Кыргызской Республики.                  III. Функции Генерального консульства      18. В соответствии с Венской конвенцией  о  консульских  сношениях1963 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 пра-вом;     - содействии развитию торгово-экономических,  научно-технических икультурно-гуманитарных связей между Кыргызской Республикой и  государс-твом пребывания, а также дружественных отношений между ними;     - информировании Правительства Кыргызской Республики о событиях  вторгово-экономической, научно-технической и культурно-гуманитарной жиз-ни государства пребывания;     - выдаче  паспортов  и  проездных  документов гражданам КыргызскойРеспублики, виз или соответствующих документов лицам, желающим посетитьКыргызскую Республику;     - регистрации и учете граждан Кыргызской Республики,  оказании по-мощи и содействия юридическим и физическим лицам Кыргызской Республики,принятии мер по восстановлению их нарушенных прав;     - приеме и рассмотрении заявлений по вопросам гражданства Кыргызс-кой Республики,  а также любых заявлений,  касающихся личных и имущест-венных 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 выпол-нении некоторых функций,  административного характера, при условии, чтов  этом случае это не противоречит законам и правилам Исламской Респуб-лики Пакистан;     - охране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Кыргызской Республики,в особенности, когда требуется установление над такими лицами какой-ли-бо опеки или попечительства;     - соблюдении практики и порядка,  принятых в государстве  пребыва-ния,  в представительстве или обеспечении надлежащего представительстваграждан Кыргызской Республики в судебных и иных учреждениях государствапребывания с целью получения, в соответствии с законами и правилами го-сударства пребывания, распоряжений о предварительных мерах, ограждающихправа и интересы этих граждан, если в связи с отсутствием или по другимпричинам такие граждане не могут своевременно осуществить защиту  своихправ и интересов;     - передаче судебных и несудебных документов или использовании  су-дебных  поручений по снятию показаний для судов Кыргызской Республики всоответствии с действующими международными соглашениями  или,  при  от-сутствии таких соглашений,  в любом ином порядке, не противоречащем за-конам и правилам Исламской Республики Пакистан;     - осуществлении  предусматриваемых законами и правилами КыргызскойРеспублики прав надзора и инспекции в отношении судов и самолетов  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 иоформлении судовых документов и,  без ущерба для прав властей ИсламскойРеспублики Пакистан,  расследовании любых происшествий, имевших место впути, и разрешении гражданско-правовых либо трудовых споров между капи-таном,  командным составом с матросами, поскольку это предусматриваетсязаконами и правилами Кыргызской Республики;     - выполнении других функций, возложенных на Генеральное консульст-во Кыргызской Республики,  которые не запрещаются законами и  правиламигосударства пребывания или против выполнения которых государство пребы-вания не имеет возражений,  или же которые предусмотрены международнымидоговорами,  заключенными  между  Кыргызской Республикой и государствомпребывания;     - проведении  работы  по  осуществлению  в  государстве пребываниявнешнеэкономической политики Кыргызской Республики,  создании  наиболееблагоприятных для этого условий в соответствии с государственными инте-ресами Кыргызской Республики,  осуществлении  торгово-представительскихфункций;     - совершении по поручению Правительства  Кыргызской  Республики  идоверенности участников внешнеэкономических связей сделок и иных юриди-ческих актов, представляющих интерес по всем вопросам внешнеэкономичес-кой деятельности Кыргызской Республики.             IV. Правила и обязанности генерального консула      19. Генеральный консул:     - руководит деятельностью Генерального консульства и несет  персо-нальную  ответственность за работу Генерального консульства и его аппа-рата,  за своевременное и качественное выполнение возложенных на  Гене-ральное консульство задач;     - в пределах своего консульского округа выполняет функции, предус-мотренные  настоящим  Положением.  Генеральный  консул  может выполнятьиные, не предусмотренные настоящим Положением функции, если они не про-тиворечат законодательству Исламской Республики Пакистан;     - выполняет возложенные на него функции лично или поручает их  вы-полнение другому консульскому должностному лицу. Выполнение генеральнымконсулом консульских функций  другого  государства  может  иметь  местотолько  по особому распоряжению Министерства иностранных дел КыргызскойРеспублики и согласия властей Исламской Республики Пакистан;     - имеет право обращаться к властям государства пребывания в преде-лах своего консульского округа по всем вопросам,  связанным с  деятель-ностью Генерального консульства;     - обязан не реже одного раза в год производить объезд своего  кон-сульского округа;     - дает указания и издает распоряжения в пределах компетенции Гене-рального консульства;     - распределяет служебные обязанности между работниками Генерально-го консульства, принимает меры к соблюдению ими правил внутреннего тру-дового распорядка, контролирует своевременное, качественное и эффектив-ное исполнение ими заданий и поручений;     - в порядке,  установленном Министерством иностранных дел Кыргызс-кой  Республики,  представляет  отчеты о деятельности Генерального кон-сульства Министерству иностранных дел Кыргызской Республики;     - несет  ответственность  за обеспечение высокой политической бди-тельности,  сохранение государственной и служебной тайн, соблюдение 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 шта-тов Генерального консульства, а также по всем иным вопросам, касающимсядеятельности Генерального консульства.     20. В случае болезни или отсутствия по уважительным причинам гене-рального  консула его обязанности исполняет консул или старший по долж-ности работник Генерального консульства.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0ouysogxbb5b0r40chf">
      <w:r>
        <w:rPr>
          <w:rFonts w:ascii="Arial" w:cs="Arial" w:eastAsia="Arial" w:hAnsi="Arial"/>
          <w:color w:val="132D3F"/>
          <w:sz w:val="16"/>
          <w:szCs w:val="16"/>
          <w:u w:val="single"/>
        </w:rPr>
        <w:t xml:space="preserve">dalil.kg/document/53077</w:t>
      </w:r>
    </w:hyperlink>
  </w:p>
  <w:p>
    <w:pPr>
      <w:spacing w:after="0" w:before="40"/>
      <w:jc w:val="center"/>
    </w:pPr>
    <w:hyperlink w:history="1" r:id="rIdractajkhglhak7pvk3y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kowhspk3lcw6nghnlg0" Type="http://schemas.openxmlformats.org/officeDocument/2006/relationships/hyperlink" Target="https://dalil.kg/document/57654" TargetMode="External"/><Relationship Id="rIdajwwvomralvxijjxyb6fu" Type="http://schemas.openxmlformats.org/officeDocument/2006/relationships/hyperlink" Target="https://dalil.kg/document/530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0ouysogxbb5b0r40chf" Type="http://schemas.openxmlformats.org/officeDocument/2006/relationships/hyperlink" Target="https://dalil.kg/document/53077" TargetMode="External"/><Relationship Id="rIdractajkhglhak7pvk3y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2026-09-25T03:55:33.207Z</dcterms:created>
  <dcterms:modified xsi:type="dcterms:W3CDTF">2026-09-25T03:55:33.207Z</dcterms:modified>
</cp:coreProperties>
</file>

<file path=docProps/custom.xml><?xml version="1.0" encoding="utf-8"?>
<Properties xmlns="http://schemas.openxmlformats.org/officeDocument/2006/custom-properties" xmlns:vt="http://schemas.openxmlformats.org/officeDocument/2006/docPropsVTypes"/>
</file>