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 Кыргызской Республики                        от 16 января 2002 года № 29                                ПОЛОЖЕНИЕ                о Республиканской комиссии по вопросам,                      связанным с отводом земель           (В редакции постановления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Республики от </w:t>
      </w:r>
      <w:hyperlink w:history="1" r:id="rIdt2y2vp9oey8-sv19sdf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2005 года № 153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pnq5pqhxnyv9qiyc8aww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мая 2008 года № 213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декабря 2008 года № 682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 марта 2009 года №176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25 декабря 2009 года №804</w:t>
      </w:r>
    </w:p>
    <w:p>
      <w:r>
        <w:rPr>
          <w:rFonts w:ascii="Arial" w:cs="Arial" w:eastAsia="Arial" w:hAnsi="Arial"/>
          <w:sz w:val="24"/>
          <w:szCs w:val="24"/>
        </w:rPr>
        <w:t xml:space="preserve">)      1. Республиканская комиссия по вопросам,  связанным с отводом  зе-мель (далее - Комиссия), создается Правительством Кыргызской Республикидля вынесения заключения по вопросам изъятия и  предоставления  земель,перевода  более  ценных  сельскохозяйственных угодий в менее ценные илидругие категории,  а также других вопросов, принятие решения по которымвходит в компетенцию Правительства Кыргызской Республики.    2. В состав Комиссии по должности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Первый вице-премьер-министр Кыргызской Республики  спецпредстави-
 тель в ЕврАзЭС,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директор Государственного агентства архитектуры  и  строительства 
 при Правительстве Кыргызской Республики, заместитель председателя Комис-
 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Государственного агентства охраны окружающей среды и лесно-
 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Государственной регистрационной службы при Правительст-
 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министра природных ресурсов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25 декабря 2009 года №804)         (В редакции постановлений Правительства Кыргызской       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11 декабря 2008 года № 682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сентября 2009 года N 571</w:t>
      </w:r>
    </w:p>
    <w:p>
      <w:r>
        <w:rPr>
          <w:rFonts w:ascii="Arial" w:cs="Arial" w:eastAsia="Arial" w:hAnsi="Arial"/>
          <w:sz w:val="24"/>
          <w:szCs w:val="24"/>
        </w:rPr>
        <w:t xml:space="preserve">)      3. Комиссия является коллегиальным органом,  деятельность  которойосновывается на принципах свободного,  коллегиального рассмотрения воп-росов и осуществляется в соответствии с Земельным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КыргызскойРеспублики, настоящим Положением и другими нормативными правовыми акта-ми.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3-1. Установить, что материалы на рассмотрение Комиссии   готовятся 
 Государственной регистрационной службой при Правительстве Кыргызской Рес-
 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 </w:t>
      </w:r>
      <w:hyperlink w:history="1" r:id="rId4qkytr3x84ctqbifw42w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мая 2008 года № 213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7gnfks2d6wkpnyg2fkn-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декабря 2009 года №804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4. В функции Комиссии входит:     - рассмотрение  поступивших  из  местных  органов  государственнойвласти  и органов местного самоуправления землеустроительных материаловпо предоставлению земель под строительство объектов и для  несельскохо-зяйственных и нелесохозяйственных целей,  а также вопросов перевода бо-лее ценных сельскохозяйственных угодий в менее ценные или в другую  ка-тегорию земель;     - проведение по поручению Правительства Кыргызской Республики  вы-бора  (обследования)  земельного  участка под размещение проектируемогообъекта;     - подготовка предложений по выбору земельного участка для рассмот-рения Правительством Кыргызской Республики;     - подготовка  предложений  по  разработке  планировочной и рабочейпроектной документации местными органами государственной власти и орга-нами местного самоуправления на размещение проектируемого объекта.     5. Комиссия имеет право:     - вносить  в установленном порядке в Правительство Кыргызской Рес-публики предложения по вопросам, входящим в ее компетенцию;     - привлекать  при  необходимости  к  работе  представителей минис-терств,  административных ведомств, местных государственных администра-ций, органов местного самоуправления, предприятий и организаций;     - создавать рабочие группы и экспертные  комиссии  для  проведенияэкспертизы  и подготовки проектов соответствующих решений ПравительстваКыргызской Республики по рассматриваемым вопросам;     - получать  от  органов  государственной власти и органов местногосамоуправления материалы и необходимую информацию;     - направлять  на согласование и утверждение в органы государствен-ной власти и местного самоуправления материалы по вопросам, находящимсяв их юрисдикции.     6. Руководство деятельностью Комиссии  осуществляет  ее  председа-тель.     Председатель комиссии:     - по мере необходимости собирает членов Комиссии, проводит заседа-ния Комиссии и организует работу по рассмотрению  поступивших  материа-лов;     - подписывает протоколы заседаний Комиссии;     - обеспечивает  контроль  за  деятельностью Комиссии,  выполнениемпринятых решений.     7. Заседания Комиссии проводятся по мере необходимости.  Члены Ко-миссии обязаны присутствовать на ее заседаниях.     8. По  поручению  Правительства  Кыргызской Республики и вопросам,внесенным на рассмотрение  местными  государственными  администрациями,органами местного самоуправления,  министерствами и ведомствами, Комис-сия выносит свое решение (заключение) в срок до трех месяцев.     В случае несоответствия материалов, представленных на рассмотрениеКомиссии,  требованиям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возбуждения  и  рассмотренияходатайств о предоставлении права (разрешения изменения цели) пользова-ния землей,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Рес-публики от 27 января 1998 года N 55 "О порядке возбуждения и рассмотре-ния ходатайств о предоставлении права (разрешение  на  изменение  цели)пользования (ведения) землей",  а также при выявлении потребности в до-полнительных расчетах, сведениях материалы могут быть возвращены на до-работку.    Комиссия правомочна принимать решения при условии присутствия на ее 
заседании не менее двух третей от общего числа ее членов. Решение счи-
тается принятым, если за него проголосовали все присутствующие члены 
Комиссии. Решение Комиссии оформляется протоколом, который подпи-
сывается председательствующим на ее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 </w:t>
      </w:r>
      <w:hyperlink w:history="1" r:id="rId4uihv_ao25l1fttmgvtz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мая 2008 года N 213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              </w:t>
      </w:r>
      <w:hyperlink w:history="1" r:id="rIdngi2wbjpv2vcyl9tfcsy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марта 2009 года №176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9. Решение Комиссии может быть принято опросным путем. В этом слу-чае поступившие материалы с соответствующим проектом постановления Пра-вительства Кыргызской Республики рассматриваются и подписываются (визи-руются) членами Комиссии в порядке очередности,  но не более 3 дней. Порешению председателя Комиссии при возникновении вопросов, требующих до-полнительного рассмотрения, срок может быть продлен.     10. При отсутствии председателя Комиссии в течение месяца заключе-ние подписывает заместитель председателя комиссии.     При длительном отсутствии остальных членов Комиссии заключение ви-зируют соответствующие министры,  заместители  руководителей  государс-твенных органов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(заключение), принятое опросным путем и подписанное всеми 
 членами Комиссии, является основанием для рассмотрения вопроса 
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pfjio2zofo_2fcny1z7f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марта 2009 года №176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11. Член Комиссии,  не согласный с принятым решением, вправе выра-зить особое мнение в соответствующей записке в Правительство КыргызскойРеспублики.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2y2vp9oey8-sv19sdfdb" Type="http://schemas.openxmlformats.org/officeDocument/2006/relationships/hyperlink" Target="http://kodeks.duckdns.org/document/56312" TargetMode="External"/><Relationship Id="rIdpnq5pqhxnyv9qiyc8awww" Type="http://schemas.openxmlformats.org/officeDocument/2006/relationships/hyperlink" Target="http://kodeks.duckdns.org/document/158498" TargetMode="External"/><Relationship Id="rId4qkytr3x84ctqbifw42wc" Type="http://schemas.openxmlformats.org/officeDocument/2006/relationships/hyperlink" Target="http://kodeks.duckdns.org/document/158498" TargetMode="External"/><Relationship Id="rId7gnfks2d6wkpnyg2fkn-0" Type="http://schemas.openxmlformats.org/officeDocument/2006/relationships/hyperlink" Target="http://kodeks.duckdns.org/document/91039" TargetMode="External"/><Relationship Id="rId4uihv_ao25l1fttmgvtzg" Type="http://schemas.openxmlformats.org/officeDocument/2006/relationships/hyperlink" Target="http://kodeks.duckdns.org/document/158498" TargetMode="External"/><Relationship Id="rIdngi2wbjpv2vcyl9tfcsyt" Type="http://schemas.openxmlformats.org/officeDocument/2006/relationships/hyperlink" Target="http://kodeks.duckdns.org/document/70098" TargetMode="External"/><Relationship Id="rIdpfjio2zofo_2fcny1z7fi" Type="http://schemas.openxmlformats.org/officeDocument/2006/relationships/hyperlink" Target="http://kodeks.duckdns.org/document/7009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2026-09-23T01:56:31.213Z</dcterms:created>
  <dcterms:modified xsi:type="dcterms:W3CDTF">2026-09-23T01:56:31.213Z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