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от 5 января 2002 года № 6</w:t>
      </w:r>
    </w:p>
    <w:p>
      <w:pPr>
        <w:spacing w:after="400" w:before="400"/>
        <w:jc w:val="center"/>
      </w:pPr>
      <w:r>
        <w:rPr>
          <w:rFonts w:ascii="Arial" w:cs="Arial" w:eastAsia="Arial" w:hAnsi="Arial"/>
          <w:b/>
          <w:bCs/>
          <w:sz w:val="28"/>
          <w:szCs w:val="28"/>
        </w:rPr>
        <w:t xml:space="preserve">ПОЛОЖЕНИЕ 
 по сертификации семян зерновых культур в Кыргызской Республике</w:t>
      </w:r>
    </w:p>
    <w:p>
      <w:pPr>
        <w:spacing w:after="200"/>
        <w:jc w:val="center"/>
      </w:pPr>
      <w:r>
        <w:rPr>
          <w:rFonts w:ascii="Arial" w:cs="Arial" w:eastAsia="Arial" w:hAnsi="Arial"/>
          <w:i/>
          <w:iCs/>
          <w:sz w:val="24"/>
          <w:szCs w:val="24"/>
        </w:rPr>
        <w:t xml:space="preserve">(В редакции </w:t>
      </w:r>
      <w:hyperlink w:history="1" r:id="rId5b3pqmdbb_6efoyn1eew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сентября 2008 года N 502, </w:t>
      </w:r>
      <w:r>
        <w:rPr>
          <w:rFonts w:ascii="Arial" w:cs="Arial" w:eastAsia="Arial" w:hAnsi="Arial"/>
          <w:i/>
          <w:iCs/>
          <w:sz w:val="24"/>
          <w:szCs w:val="24"/>
        </w:rPr>
        <w:t xml:space="preserve">Кабинета Министров КР от </w:t>
      </w:r>
      <w:hyperlink w:history="1" r:id="rId25xzelhjgszczptte-iqe">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Настоящее Положение разработано в соответствии с </w:t>
      </w:r>
      <w:hyperlink w:history="1" r:id="rIdtwoj3xr-d1l72x7wulz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w:t>
      </w:r>
    </w:p>
    <w:p>
      <w:pPr>
        <w:spacing w:after="60"/>
        <w:ind w:firstLine="567"/>
        <w:jc w:val="both"/>
      </w:pPr>
      <w:r>
        <w:rPr>
          <w:rFonts w:ascii="Arial" w:cs="Arial" w:eastAsia="Arial" w:hAnsi="Arial"/>
          <w:sz w:val="20"/>
          <w:szCs w:val="20"/>
        </w:rPr>
        <w:t xml:space="preserve">Целью данного Положения по сертификации семян зерновых культур является обеспечение выращивания высококачественных семян, используемых как для производства сельскохозяйственной продукции, так и для их реализации.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Действие настоящего Положения распространяется на семена, подлежащие сертификации в Кыргызской Республике.</w:t>
      </w:r>
    </w:p>
    <w:p>
      <w:pPr>
        <w:spacing w:after="60"/>
        <w:ind w:firstLine="567"/>
        <w:jc w:val="both"/>
      </w:pPr>
      <w:r>
        <w:rPr>
          <w:rFonts w:ascii="Arial" w:cs="Arial" w:eastAsia="Arial" w:hAnsi="Arial"/>
          <w:sz w:val="24"/>
          <w:szCs w:val="24"/>
        </w:rPr>
        <w:t xml:space="preserve">1.2. Настоящее Положение не применимо в отношении семян:</w:t>
      </w:r>
    </w:p>
    <w:p>
      <w:pPr>
        <w:spacing w:after="60"/>
        <w:ind w:firstLine="567"/>
        <w:jc w:val="both"/>
      </w:pPr>
      <w:r>
        <w:rPr>
          <w:rFonts w:ascii="Arial" w:cs="Arial" w:eastAsia="Arial" w:hAnsi="Arial"/>
          <w:sz w:val="24"/>
          <w:szCs w:val="24"/>
        </w:rPr>
        <w:t xml:space="preserve">- используемых или предназначенных для использования в научно-исследовательских или экспериментальных целях;</w:t>
      </w:r>
    </w:p>
    <w:p>
      <w:pPr>
        <w:spacing w:after="60"/>
        <w:ind w:firstLine="567"/>
        <w:jc w:val="both"/>
      </w:pPr>
      <w:r>
        <w:rPr>
          <w:rFonts w:ascii="Arial" w:cs="Arial" w:eastAsia="Arial" w:hAnsi="Arial"/>
          <w:sz w:val="24"/>
          <w:szCs w:val="24"/>
        </w:rPr>
        <w:t xml:space="preserve">- используемых или предназначенных для использования в целях селекции новых сортов;</w:t>
      </w:r>
    </w:p>
    <w:p>
      <w:pPr>
        <w:spacing w:after="60"/>
        <w:ind w:firstLine="567"/>
        <w:jc w:val="both"/>
      </w:pPr>
      <w:r>
        <w:rPr>
          <w:rFonts w:ascii="Arial" w:cs="Arial" w:eastAsia="Arial" w:hAnsi="Arial"/>
          <w:sz w:val="24"/>
          <w:szCs w:val="24"/>
        </w:rPr>
        <w:t xml:space="preserve">- не подлежащих сертификации.</w:t>
      </w:r>
    </w:p>
    <w:p>
      <w:pPr>
        <w:spacing w:after="60"/>
        <w:ind w:firstLine="567"/>
        <w:jc w:val="both"/>
      </w:pPr>
      <w:r>
        <w:rPr>
          <w:rFonts w:ascii="Arial" w:cs="Arial" w:eastAsia="Arial" w:hAnsi="Arial"/>
          <w:sz w:val="24"/>
          <w:szCs w:val="24"/>
        </w:rPr>
        <w:t xml:space="preserve">1.3. Сертификацию семян осуществляет уполномоченный орган в области сертификации семян, посадочного материала, испытания и регистрации сортов (далее - уполномоченный орган), в соответствии с </w:t>
      </w:r>
      <w:hyperlink w:history="1" r:id="rIdw5ujrd_q_dksy4xuf-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и настоящим Положением, другими нормативными правовыми актами.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eit3vn2jmtzuxqlnyrm">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2opb0l6fqcun2q4wbson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апреля 2024 года № 149)</w:t>
      </w:r>
    </w:p>
    <w:p>
      <w:pPr>
        <w:spacing w:after="60"/>
        <w:ind w:firstLine="567"/>
        <w:jc w:val="both"/>
      </w:pPr>
      <w:r>
        <w:rPr>
          <w:rFonts w:ascii="Arial" w:cs="Arial" w:eastAsia="Arial" w:hAnsi="Arial"/>
          <w:sz w:val="24"/>
          <w:szCs w:val="24"/>
        </w:rPr>
        <w:t xml:space="preserve">1.5. Термины и понятия, употребляемые в настоящем Положении, приведены в приложении 2.</w:t>
      </w:r>
    </w:p>
    <w:p>
      <w:pPr>
        <w:spacing w:after="60"/>
        <w:ind w:firstLine="567"/>
        <w:jc w:val="both"/>
      </w:pPr>
      <w:r>
        <w:rPr>
          <w:rFonts w:ascii="Arial" w:cs="Arial" w:eastAsia="Arial" w:hAnsi="Arial"/>
          <w:sz w:val="24"/>
          <w:szCs w:val="24"/>
        </w:rPr>
        <w:t xml:space="preserve">1.6. Настоящее Положение вступает в силу с момента его утверждения Правительством Кыргызской Республики и отменяет все предыдущие нормативные документы, дополнения к ним, регламентирующие порядок освидетельствования качества семян зерновых культур.</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Сорта, подлежащие сертификации</w:t>
      </w:r>
    </w:p>
    <w:p>
      <w:pPr>
        <w:spacing w:after="60"/>
        <w:ind w:firstLine="567"/>
        <w:jc w:val="both"/>
      </w:pPr>
      <w:r>
        <w:rPr>
          <w:rFonts w:ascii="Arial" w:cs="Arial" w:eastAsia="Arial" w:hAnsi="Arial"/>
          <w:sz w:val="24"/>
          <w:szCs w:val="24"/>
        </w:rPr>
        <w:t xml:space="preserve">2.1. Сорта, прошедшие двухлетнее испытание в государственной сети и выделившиеся по урожайности и качественным показателям в конкретных почвенно-климатических условиях, включаются в Государственный реестр районированных сортов Кыргызской Республики и в дальнейшем рекомендуется для соответствующих регионов Кыргызской Республики.</w:t>
      </w:r>
    </w:p>
    <w:p>
      <w:pPr>
        <w:spacing w:after="60"/>
        <w:ind w:firstLine="567"/>
        <w:jc w:val="both"/>
      </w:pPr>
      <w:r>
        <w:rPr>
          <w:rFonts w:ascii="Arial" w:cs="Arial" w:eastAsia="Arial" w:hAnsi="Arial"/>
          <w:sz w:val="24"/>
          <w:szCs w:val="24"/>
        </w:rPr>
        <w:t xml:space="preserve">2.2. Перечень семян зерновых культур, подлежащих обязательной сертификации, формируется уполномоченным органом, осуществляющим государственную политику в сфере агропромышленного комплекса, по предложению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crdlcayze0ajetacv_mq">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Минимальные требования, предъявляемые при производстве сертифицированных семян</w:t>
      </w:r>
    </w:p>
    <w:p>
      <w:pPr>
        <w:spacing w:after="60" w:before="200"/>
        <w:ind w:firstLine="567"/>
        <w:jc w:val="both"/>
      </w:pPr>
      <w:r>
        <w:rPr>
          <w:rFonts w:ascii="Arial" w:cs="Arial" w:eastAsia="Arial" w:hAnsi="Arial"/>
          <w:b/>
          <w:bCs/>
          <w:sz w:val="24"/>
          <w:szCs w:val="24"/>
        </w:rPr>
        <w:t xml:space="preserve">3.1. Минимальные требования для производства всех сортов, кроме гибридов</w:t>
      </w:r>
    </w:p>
    <w:p>
      <w:pPr>
        <w:spacing w:after="60"/>
        <w:ind w:firstLine="567"/>
        <w:jc w:val="both"/>
      </w:pPr>
      <w:r>
        <w:rPr>
          <w:rFonts w:ascii="Arial" w:cs="Arial" w:eastAsia="Arial" w:hAnsi="Arial"/>
          <w:sz w:val="24"/>
          <w:szCs w:val="24"/>
        </w:rPr>
        <w:t xml:space="preserve">а) минимальные требования для производства сертифицированных семян включают:</w:t>
      </w:r>
    </w:p>
    <w:p>
      <w:pPr>
        <w:spacing w:after="60"/>
        <w:ind w:firstLine="567"/>
        <w:jc w:val="both"/>
      </w:pPr>
      <w:r>
        <w:rPr>
          <w:rFonts w:ascii="Arial" w:cs="Arial" w:eastAsia="Arial" w:hAnsi="Arial"/>
          <w:sz w:val="24"/>
          <w:szCs w:val="24"/>
        </w:rPr>
        <w:t xml:space="preserve">- проверку посева на поле;</w:t>
      </w:r>
    </w:p>
    <w:p>
      <w:pPr>
        <w:spacing w:after="60"/>
        <w:ind w:firstLine="567"/>
        <w:jc w:val="both"/>
      </w:pPr>
      <w:r>
        <w:rPr>
          <w:rFonts w:ascii="Arial" w:cs="Arial" w:eastAsia="Arial" w:hAnsi="Arial"/>
          <w:sz w:val="24"/>
          <w:szCs w:val="24"/>
        </w:rPr>
        <w:t xml:space="preserve">- проверку контрольного участка, засеянного семенами из пробы, отобранной от сертифицируемой партии семян;</w:t>
      </w:r>
    </w:p>
    <w:p>
      <w:pPr>
        <w:spacing w:after="60"/>
        <w:ind w:firstLine="567"/>
        <w:jc w:val="both"/>
      </w:pPr>
      <w:r>
        <w:rPr>
          <w:rFonts w:ascii="Arial" w:cs="Arial" w:eastAsia="Arial" w:hAnsi="Arial"/>
          <w:sz w:val="24"/>
          <w:szCs w:val="24"/>
        </w:rPr>
        <w:t xml:space="preserve">- изучение любой другой информации, имеющей отношение к посеву;</w:t>
      </w:r>
    </w:p>
    <w:p>
      <w:pPr>
        <w:spacing w:after="60"/>
        <w:ind w:firstLine="567"/>
        <w:jc w:val="both"/>
      </w:pPr>
      <w:r>
        <w:rPr>
          <w:rFonts w:ascii="Arial" w:cs="Arial" w:eastAsia="Arial" w:hAnsi="Arial"/>
          <w:sz w:val="24"/>
          <w:szCs w:val="24"/>
        </w:rPr>
        <w:t xml:space="preserve">б) признаками, определяющими сортовую идентичность и сортовую чистоту, должны являться такие, которые приняты в качестве признаков сорта при его регистрации в порядке, установленном </w:t>
      </w:r>
      <w:hyperlink w:history="1" r:id="rIdvcm01eviqa2erssizht-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w:t>
      </w:r>
    </w:p>
    <w:p>
      <w:pPr>
        <w:spacing w:after="60" w:before="200"/>
        <w:ind w:firstLine="567"/>
        <w:jc w:val="both"/>
      </w:pPr>
      <w:r>
        <w:rPr>
          <w:rFonts w:ascii="Arial" w:cs="Arial" w:eastAsia="Arial" w:hAnsi="Arial"/>
          <w:b/>
          <w:bCs/>
          <w:sz w:val="24"/>
          <w:szCs w:val="24"/>
        </w:rPr>
        <w:t xml:space="preserve">3.1.1. Предшествующие посевы</w:t>
      </w:r>
    </w:p>
    <w:p>
      <w:pPr>
        <w:spacing w:after="60"/>
        <w:ind w:firstLine="567"/>
        <w:jc w:val="both"/>
      </w:pPr>
      <w:r>
        <w:rPr>
          <w:rFonts w:ascii="Arial" w:cs="Arial" w:eastAsia="Arial" w:hAnsi="Arial"/>
          <w:sz w:val="24"/>
          <w:szCs w:val="24"/>
        </w:rPr>
        <w:t xml:space="preserve">а) минимальный интервал времени между посевами зерновой культуры одного и того же вида должен составлять не менее 2 (двух) лет;</w:t>
      </w:r>
    </w:p>
    <w:p>
      <w:pPr>
        <w:spacing w:after="60"/>
        <w:ind w:firstLine="567"/>
        <w:jc w:val="both"/>
      </w:pPr>
      <w:r>
        <w:rPr>
          <w:rFonts w:ascii="Arial" w:cs="Arial" w:eastAsia="Arial" w:hAnsi="Arial"/>
          <w:sz w:val="24"/>
          <w:szCs w:val="24"/>
        </w:rPr>
        <w:t xml:space="preserve">б) последовательные посевы одного и того же сорта и поколения семян могут выращиваться на одном и том же поле без соблюдения временного интервала, при условии, что обеспечивается сортовая чистота, установленная стандартом;</w:t>
      </w:r>
    </w:p>
    <w:p>
      <w:pPr>
        <w:spacing w:after="60"/>
        <w:ind w:firstLine="567"/>
        <w:jc w:val="both"/>
      </w:pPr>
      <w:r>
        <w:rPr>
          <w:rFonts w:ascii="Arial" w:cs="Arial" w:eastAsia="Arial" w:hAnsi="Arial"/>
          <w:sz w:val="24"/>
          <w:szCs w:val="24"/>
        </w:rPr>
        <w:t xml:space="preserve">в) посевы кукурузы не должны размещаться на одном и том же поле в следующие друг за другом годы.</w:t>
      </w:r>
    </w:p>
    <w:p>
      <w:pPr>
        <w:spacing w:after="60" w:before="200"/>
        <w:ind w:firstLine="567"/>
        <w:jc w:val="both"/>
      </w:pPr>
      <w:r>
        <w:rPr>
          <w:rFonts w:ascii="Arial" w:cs="Arial" w:eastAsia="Arial" w:hAnsi="Arial"/>
          <w:b/>
          <w:bCs/>
          <w:sz w:val="24"/>
          <w:szCs w:val="24"/>
        </w:rPr>
        <w:t xml:space="preserve">3.1.2. Пространственная изоляция</w:t>
      </w:r>
    </w:p>
    <w:p>
      <w:pPr>
        <w:spacing w:after="60"/>
        <w:ind w:firstLine="567"/>
        <w:jc w:val="both"/>
      </w:pPr>
      <w:r>
        <w:rPr>
          <w:rFonts w:ascii="Arial" w:cs="Arial" w:eastAsia="Arial" w:hAnsi="Arial"/>
          <w:sz w:val="24"/>
          <w:szCs w:val="24"/>
        </w:rPr>
        <w:t xml:space="preserve">а) посевы самоопыляемых культур должны быть изолированы от других посевов зерновых культур установленным барьером или расстояние между ними должно быть таким, чтобы не допустить смешивания во время уборки;</w:t>
      </w:r>
    </w:p>
    <w:p>
      <w:pPr>
        <w:spacing w:after="60"/>
        <w:ind w:firstLine="567"/>
        <w:jc w:val="both"/>
      </w:pPr>
      <w:r>
        <w:rPr>
          <w:rFonts w:ascii="Arial" w:cs="Arial" w:eastAsia="Arial" w:hAnsi="Arial"/>
          <w:sz w:val="24"/>
          <w:szCs w:val="24"/>
        </w:rPr>
        <w:t xml:space="preserve">б) семенные посевы перекрестно опыляющихся культур, главным образом перекрестно опыляющихся сортов тритикале (x Triticosecale Wittm.), должны быть изолированы от других посевов ржи и тритикале соответственно:</w:t>
      </w:r>
    </w:p>
    <w:p>
      <w:pPr>
        <w:spacing w:after="60"/>
        <w:ind w:firstLine="567"/>
        <w:jc w:val="both"/>
      </w:pPr>
      <w:r>
        <w:rPr>
          <w:rFonts w:ascii="Arial" w:cs="Arial" w:eastAsia="Arial" w:hAnsi="Arial"/>
          <w:sz w:val="24"/>
          <w:szCs w:val="24"/>
        </w:rPr>
        <w:t xml:space="preserve">- посевы для выращивания суперэлитных и элитных семян - 300 м;</w:t>
      </w:r>
    </w:p>
    <w:p>
      <w:pPr>
        <w:spacing w:after="60"/>
        <w:ind w:firstLine="567"/>
        <w:jc w:val="both"/>
      </w:pPr>
      <w:r>
        <w:rPr>
          <w:rFonts w:ascii="Arial" w:cs="Arial" w:eastAsia="Arial" w:hAnsi="Arial"/>
          <w:sz w:val="24"/>
          <w:szCs w:val="24"/>
        </w:rPr>
        <w:t xml:space="preserve">- посевы для выращивания сертифицированных семян - 250 м;</w:t>
      </w:r>
    </w:p>
    <w:p>
      <w:pPr>
        <w:spacing w:after="60"/>
        <w:ind w:firstLine="567"/>
        <w:jc w:val="both"/>
      </w:pPr>
      <w:r>
        <w:rPr>
          <w:rFonts w:ascii="Arial" w:cs="Arial" w:eastAsia="Arial" w:hAnsi="Arial"/>
          <w:sz w:val="24"/>
          <w:szCs w:val="24"/>
        </w:rPr>
        <w:t xml:space="preserve">в) для посевов самоопыляющихся сортов тритикале минимальное расстояние отделяющее их от посевов других культур или других сортов тритикале более низких категорий должно составлять:</w:t>
      </w:r>
    </w:p>
    <w:p>
      <w:pPr>
        <w:spacing w:after="60"/>
        <w:ind w:firstLine="567"/>
        <w:jc w:val="both"/>
      </w:pPr>
      <w:r>
        <w:rPr>
          <w:rFonts w:ascii="Arial" w:cs="Arial" w:eastAsia="Arial" w:hAnsi="Arial"/>
          <w:sz w:val="24"/>
          <w:szCs w:val="24"/>
        </w:rPr>
        <w:t xml:space="preserve">- для выращивания суперэлитных и элитных семян - 50 м;</w:t>
      </w:r>
    </w:p>
    <w:p>
      <w:pPr>
        <w:spacing w:after="60"/>
        <w:ind w:firstLine="567"/>
        <w:jc w:val="both"/>
      </w:pPr>
      <w:r>
        <w:rPr>
          <w:rFonts w:ascii="Arial" w:cs="Arial" w:eastAsia="Arial" w:hAnsi="Arial"/>
          <w:sz w:val="24"/>
          <w:szCs w:val="24"/>
        </w:rPr>
        <w:t xml:space="preserve">- для выращивания сертифицированных семян - 20 м;</w:t>
      </w:r>
    </w:p>
    <w:p>
      <w:pPr>
        <w:spacing w:after="60"/>
        <w:ind w:firstLine="567"/>
        <w:jc w:val="both"/>
      </w:pPr>
      <w:r>
        <w:rPr>
          <w:rFonts w:ascii="Arial" w:cs="Arial" w:eastAsia="Arial" w:hAnsi="Arial"/>
          <w:sz w:val="24"/>
          <w:szCs w:val="24"/>
        </w:rPr>
        <w:t xml:space="preserve">г) для сортов кукурузы:</w:t>
      </w:r>
    </w:p>
    <w:p>
      <w:pPr>
        <w:spacing w:after="60"/>
        <w:ind w:firstLine="567"/>
        <w:jc w:val="both"/>
      </w:pPr>
      <w:r>
        <w:rPr>
          <w:rFonts w:ascii="Arial" w:cs="Arial" w:eastAsia="Arial" w:hAnsi="Arial"/>
          <w:sz w:val="24"/>
          <w:szCs w:val="24"/>
        </w:rPr>
        <w:t xml:space="preserve">- посевы для производства элитных семян должны быть изолированы от источников инородной пыльцы расстоянием не менее 200 м;</w:t>
      </w:r>
    </w:p>
    <w:p>
      <w:pPr>
        <w:spacing w:after="60"/>
        <w:ind w:firstLine="567"/>
        <w:jc w:val="both"/>
      </w:pPr>
      <w:r>
        <w:rPr>
          <w:rFonts w:ascii="Arial" w:cs="Arial" w:eastAsia="Arial" w:hAnsi="Arial"/>
          <w:sz w:val="24"/>
          <w:szCs w:val="24"/>
        </w:rPr>
        <w:t xml:space="preserve">- посевы для производства сертифицированных семян должны быть изолированы от источников инородной пыльцы расстоянием не менее 200 м.</w:t>
      </w:r>
    </w:p>
    <w:p>
      <w:pPr>
        <w:spacing w:after="60"/>
        <w:ind w:firstLine="567"/>
        <w:jc w:val="both"/>
      </w:pPr>
      <w:r>
        <w:rPr>
          <w:rFonts w:ascii="Arial" w:cs="Arial" w:eastAsia="Arial" w:hAnsi="Arial"/>
          <w:sz w:val="24"/>
          <w:szCs w:val="24"/>
        </w:rPr>
        <w:t xml:space="preserve">По согласованию с уполномоченным органом эти расстояния могут изменяться, если имеется другой надежный способ защиты от нежелательного опыления.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mm_hirpjbskpa6wwtp5q">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3.1.3. Сорняки</w:t>
      </w:r>
    </w:p>
    <w:p>
      <w:pPr>
        <w:spacing w:after="60"/>
        <w:ind w:firstLine="567"/>
        <w:jc w:val="both"/>
      </w:pPr>
      <w:r>
        <w:rPr>
          <w:rFonts w:ascii="Arial" w:cs="Arial" w:eastAsia="Arial" w:hAnsi="Arial"/>
          <w:sz w:val="24"/>
          <w:szCs w:val="24"/>
        </w:rPr>
        <w:t xml:space="preserve">Посевы, содержащие чрезмерное количество сорных растений, должны быть забракованы. Стандарты на допускаемое содержание сорных растений определены в разделе 11 настоящего Положения.</w:t>
      </w:r>
    </w:p>
    <w:p>
      <w:pPr>
        <w:spacing w:after="60" w:before="200"/>
        <w:ind w:firstLine="567"/>
        <w:jc w:val="both"/>
      </w:pPr>
      <w:r>
        <w:rPr>
          <w:rFonts w:ascii="Arial" w:cs="Arial" w:eastAsia="Arial" w:hAnsi="Arial"/>
          <w:b/>
          <w:bCs/>
          <w:sz w:val="24"/>
          <w:szCs w:val="24"/>
        </w:rPr>
        <w:t xml:space="preserve">3.1.4. Полевая апробация</w:t>
      </w:r>
    </w:p>
    <w:p>
      <w:pPr>
        <w:spacing w:after="60"/>
        <w:ind w:firstLine="567"/>
        <w:jc w:val="both"/>
      </w:pPr>
      <w:r>
        <w:rPr>
          <w:rFonts w:ascii="Arial" w:cs="Arial" w:eastAsia="Arial" w:hAnsi="Arial"/>
          <w:sz w:val="24"/>
          <w:szCs w:val="24"/>
        </w:rPr>
        <w:t xml:space="preserve">а) посевы должны официально проверяться в вегетационные периоды, когда фаза развития и состояние посевов позволяют проводить проверку сортовой типичности и сортовой чистоты;</w:t>
      </w:r>
    </w:p>
    <w:p>
      <w:pPr>
        <w:spacing w:after="60"/>
        <w:ind w:firstLine="567"/>
        <w:jc w:val="both"/>
      </w:pPr>
      <w:r>
        <w:rPr>
          <w:rFonts w:ascii="Arial" w:cs="Arial" w:eastAsia="Arial" w:hAnsi="Arial"/>
          <w:sz w:val="24"/>
          <w:szCs w:val="24"/>
        </w:rPr>
        <w:t xml:space="preserve">б) апробаторы должны пройти специальное обучение по курсу: "Полевая апробация семенных посевов". При проведении полевой апробации они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в период появления соцветий должна проводиться, по меньшей мере, одна полевая апробация семенных посевов. Проверка определения сортовой чистоты на посевах кукурузы проводится не менее одного раза;</w:t>
      </w:r>
    </w:p>
    <w:p>
      <w:pPr>
        <w:spacing w:after="60"/>
        <w:ind w:firstLine="567"/>
        <w:jc w:val="both"/>
      </w:pPr>
      <w:r>
        <w:rPr>
          <w:rFonts w:ascii="Arial" w:cs="Arial" w:eastAsia="Arial" w:hAnsi="Arial"/>
          <w:sz w:val="24"/>
          <w:szCs w:val="24"/>
        </w:rPr>
        <w:t xml:space="preserve">г) контрольные участки с посевами проб семян от тех партий, которые были представлены на сертификацию, должны быть доступны в любое время для детального обследования. Обследования контрольных участков предусматриваются как дополнение к апробации, которая проводится на семенных посевах всех категорий семян для определения сортовой чистоты;</w:t>
      </w:r>
    </w:p>
    <w:p>
      <w:pPr>
        <w:spacing w:after="60"/>
        <w:ind w:firstLine="567"/>
        <w:jc w:val="both"/>
      </w:pPr>
      <w:r>
        <w:rPr>
          <w:rFonts w:ascii="Arial" w:cs="Arial" w:eastAsia="Arial" w:hAnsi="Arial"/>
          <w:sz w:val="24"/>
          <w:szCs w:val="24"/>
        </w:rPr>
        <w:t xml:space="preserve">д) по результатам полевой апробации уполномоченный орган решает в отношении каждого поля принять или забраковать его. По возможности, следует проводить изучение результатов осмотра соответствующих предконтрольных участков;</w:t>
      </w:r>
    </w:p>
    <w:p>
      <w:pPr>
        <w:spacing w:after="60"/>
        <w:ind w:firstLine="567"/>
        <w:jc w:val="both"/>
      </w:pPr>
      <w:r>
        <w:rPr>
          <w:rFonts w:ascii="Arial" w:cs="Arial" w:eastAsia="Arial" w:hAnsi="Arial"/>
          <w:sz w:val="24"/>
          <w:szCs w:val="24"/>
        </w:rPr>
        <w:t xml:space="preserve">е) при определении количества растений другого сорта и растений других культур апробатор должен руководствоваться международной общепринятой научной методикой;</w:t>
      </w:r>
    </w:p>
    <w:p>
      <w:pPr>
        <w:spacing w:after="60"/>
        <w:ind w:firstLine="567"/>
        <w:jc w:val="both"/>
      </w:pPr>
      <w:r>
        <w:rPr>
          <w:rFonts w:ascii="Arial" w:cs="Arial" w:eastAsia="Arial" w:hAnsi="Arial"/>
          <w:sz w:val="24"/>
          <w:szCs w:val="24"/>
        </w:rPr>
        <w:t xml:space="preserve">ж) стандарты, которые применяются для полевой апробации и на контрольных участках, изложены в разделе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758jazbvw3eww066yye">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3.2. Дополнительные минимальные требования при производстве гибридных сортов любых культур</w:t>
      </w:r>
    </w:p>
    <w:p>
      <w:pPr>
        <w:spacing w:after="60"/>
        <w:ind w:firstLine="567"/>
        <w:jc w:val="both"/>
      </w:pPr>
      <w:r>
        <w:rPr>
          <w:rFonts w:ascii="Arial" w:cs="Arial" w:eastAsia="Arial" w:hAnsi="Arial"/>
          <w:sz w:val="24"/>
          <w:szCs w:val="24"/>
        </w:rPr>
        <w:t xml:space="preserve">а) минимальные требования, предъявляемые при производстве сертифицированных семян, включают:</w:t>
      </w:r>
    </w:p>
    <w:p>
      <w:pPr>
        <w:spacing w:after="60"/>
        <w:ind w:firstLine="567"/>
        <w:jc w:val="both"/>
      </w:pPr>
      <w:r>
        <w:rPr>
          <w:rFonts w:ascii="Arial" w:cs="Arial" w:eastAsia="Arial" w:hAnsi="Arial"/>
          <w:sz w:val="24"/>
          <w:szCs w:val="24"/>
        </w:rPr>
        <w:t xml:space="preserve">- проверку посева на поле;</w:t>
      </w:r>
    </w:p>
    <w:p>
      <w:pPr>
        <w:spacing w:after="60"/>
        <w:ind w:firstLine="567"/>
        <w:jc w:val="both"/>
      </w:pPr>
      <w:r>
        <w:rPr>
          <w:rFonts w:ascii="Arial" w:cs="Arial" w:eastAsia="Arial" w:hAnsi="Arial"/>
          <w:sz w:val="24"/>
          <w:szCs w:val="24"/>
        </w:rPr>
        <w:t xml:space="preserve">- проверку участка, засеянного семенами из пробы, отобранной от партии семян, высеянных на поле;</w:t>
      </w:r>
    </w:p>
    <w:p>
      <w:pPr>
        <w:spacing w:after="60"/>
        <w:ind w:firstLine="567"/>
        <w:jc w:val="both"/>
      </w:pPr>
      <w:r>
        <w:rPr>
          <w:rFonts w:ascii="Arial" w:cs="Arial" w:eastAsia="Arial" w:hAnsi="Arial"/>
          <w:sz w:val="24"/>
          <w:szCs w:val="24"/>
        </w:rPr>
        <w:t xml:space="preserve">- изучение любой другой информации, имеющей отношение к посеву;</w:t>
      </w:r>
    </w:p>
    <w:p>
      <w:pPr>
        <w:spacing w:after="60"/>
        <w:ind w:firstLine="567"/>
        <w:jc w:val="both"/>
      </w:pPr>
      <w:r>
        <w:rPr>
          <w:rFonts w:ascii="Arial" w:cs="Arial" w:eastAsia="Arial" w:hAnsi="Arial"/>
          <w:sz w:val="24"/>
          <w:szCs w:val="24"/>
        </w:rPr>
        <w:t xml:space="preserve">б) признаками, определяющими сортовую идентичность и сортовую чистоту, являются такие, которые приняты в качестве признаков сорта при его регистрации в Государственном реестре сортов и гибридов, допущенных к использованию на территории Кыргызской Республики.</w:t>
      </w:r>
    </w:p>
    <w:p>
      <w:pPr>
        <w:spacing w:after="60" w:before="200"/>
        <w:ind w:firstLine="567"/>
        <w:jc w:val="both"/>
      </w:pPr>
      <w:r>
        <w:rPr>
          <w:rFonts w:ascii="Arial" w:cs="Arial" w:eastAsia="Arial" w:hAnsi="Arial"/>
          <w:b/>
          <w:bCs/>
          <w:sz w:val="24"/>
          <w:szCs w:val="24"/>
        </w:rPr>
        <w:t xml:space="preserve">3.2.1. Пространственная изоляция</w:t>
      </w:r>
    </w:p>
    <w:p>
      <w:pPr>
        <w:spacing w:after="60"/>
        <w:ind w:firstLine="567"/>
        <w:jc w:val="both"/>
      </w:pPr>
      <w:r>
        <w:rPr>
          <w:rFonts w:ascii="Arial" w:cs="Arial" w:eastAsia="Arial" w:hAnsi="Arial"/>
          <w:sz w:val="24"/>
          <w:szCs w:val="24"/>
        </w:rPr>
        <w:t xml:space="preserve">а) посевы для выращивания сертифицированных семян гибридных сортов пшеницы, ячменя или овса должны быть изолированы от источников инородного опыления. Материнская родительская форма должна высеваться на расстоянии не менее 25 метров от любых других сортов этого же вида, за исключением посевов отцовской родительской формы;</w:t>
      </w:r>
    </w:p>
    <w:p>
      <w:pPr>
        <w:spacing w:after="60"/>
        <w:ind w:firstLine="567"/>
        <w:jc w:val="both"/>
      </w:pPr>
      <w:r>
        <w:rPr>
          <w:rFonts w:ascii="Arial" w:cs="Arial" w:eastAsia="Arial" w:hAnsi="Arial"/>
          <w:sz w:val="24"/>
          <w:szCs w:val="24"/>
        </w:rPr>
        <w:t xml:space="preserve">б) семенные посевы для производства элитных компонентов и сертифицированных семян гибридных сортов ржи на каждой стадии выращивания семян должны быть изолированы от источников инородной пыльцы, которая может привести к нежелательному чужеродному опылению. Минимальные нормы пространственной изоляции должны быть следующие:</w:t>
      </w:r>
    </w:p>
    <w:p>
      <w:pPr>
        <w:spacing w:after="60"/>
        <w:ind w:firstLine="567"/>
        <w:jc w:val="both"/>
      </w:pPr>
      <w:r>
        <w:rPr>
          <w:rFonts w:ascii="Arial" w:cs="Arial" w:eastAsia="Arial" w:hAnsi="Arial"/>
          <w:sz w:val="24"/>
          <w:szCs w:val="24"/>
        </w:rPr>
        <w:t xml:space="preserve">- для производства суперэлитных и элитных семян с использованием мужской стерильности - 1000 метров, для всех остальных - 600 метров;</w:t>
      </w:r>
    </w:p>
    <w:p>
      <w:pPr>
        <w:spacing w:after="60"/>
        <w:ind w:firstLine="567"/>
        <w:jc w:val="both"/>
      </w:pPr>
      <w:r>
        <w:rPr>
          <w:rFonts w:ascii="Arial" w:cs="Arial" w:eastAsia="Arial" w:hAnsi="Arial"/>
          <w:sz w:val="24"/>
          <w:szCs w:val="24"/>
        </w:rPr>
        <w:t xml:space="preserve">- для производства сертифицированных семян - 500 метров;</w:t>
      </w:r>
    </w:p>
    <w:p>
      <w:pPr>
        <w:spacing w:after="60"/>
        <w:ind w:firstLine="567"/>
        <w:jc w:val="both"/>
      </w:pPr>
      <w:r>
        <w:rPr>
          <w:rFonts w:ascii="Arial" w:cs="Arial" w:eastAsia="Arial" w:hAnsi="Arial"/>
          <w:sz w:val="24"/>
          <w:szCs w:val="24"/>
        </w:rPr>
        <w:t xml:space="preserve">в) для посевов по выращиванию суперэлитных и элитных семян родительских форм и сертифицированных семян гибридов, сортов кукурузы норма пространственной изоляции должна составлять не менее 200 метров от любых источников инородного опыления.</w:t>
      </w:r>
    </w:p>
    <w:p>
      <w:pPr>
        <w:spacing w:after="60"/>
        <w:ind w:firstLine="567"/>
        <w:jc w:val="both"/>
      </w:pPr>
      <w:r>
        <w:rPr>
          <w:rFonts w:ascii="Arial" w:cs="Arial" w:eastAsia="Arial" w:hAnsi="Arial"/>
          <w:sz w:val="24"/>
          <w:szCs w:val="24"/>
        </w:rPr>
        <w:t xml:space="preserve">Эти расстояния могут быть изменены по решению органа, осуществляющего государственный контроль по апробации семенного и посадочного материала, в случае, если вероятность перекрестного опыления исключена из-за разницы в периоде цветения.</w:t>
      </w:r>
    </w:p>
    <w:p>
      <w:pPr>
        <w:spacing w:after="60" w:before="200"/>
        <w:ind w:firstLine="567"/>
        <w:jc w:val="both"/>
      </w:pPr>
      <w:r>
        <w:rPr>
          <w:rFonts w:ascii="Arial" w:cs="Arial" w:eastAsia="Arial" w:hAnsi="Arial"/>
          <w:b/>
          <w:bCs/>
          <w:sz w:val="24"/>
          <w:szCs w:val="24"/>
        </w:rPr>
        <w:t xml:space="preserve">3.2.2. Полевая апробация</w:t>
      </w:r>
    </w:p>
    <w:p>
      <w:pPr>
        <w:spacing w:after="60"/>
        <w:ind w:firstLine="567"/>
        <w:jc w:val="both"/>
      </w:pPr>
      <w:r>
        <w:rPr>
          <w:rFonts w:ascii="Arial" w:cs="Arial" w:eastAsia="Arial" w:hAnsi="Arial"/>
          <w:sz w:val="24"/>
          <w:szCs w:val="24"/>
        </w:rPr>
        <w:t xml:space="preserve">Посевы должны официально проверяться таким образом и в такие периоды времени, когда фаза развития и состояние посевов таковы, что позволяют проводить проверку сортовой типичности и сортовой чистоты:</w:t>
      </w:r>
    </w:p>
    <w:p>
      <w:pPr>
        <w:spacing w:after="60"/>
        <w:ind w:firstLine="567"/>
        <w:jc w:val="both"/>
      </w:pPr>
      <w:r>
        <w:rPr>
          <w:rFonts w:ascii="Arial" w:cs="Arial" w:eastAsia="Arial" w:hAnsi="Arial"/>
          <w:sz w:val="24"/>
          <w:szCs w:val="24"/>
        </w:rPr>
        <w:t xml:space="preserve">а) посевы должны быть в той фазе развития, которая позволяет точно определить сортовую и видовую чистоту;</w:t>
      </w:r>
    </w:p>
    <w:p>
      <w:pPr>
        <w:spacing w:after="60"/>
        <w:ind w:firstLine="567"/>
        <w:jc w:val="both"/>
      </w:pPr>
      <w:r>
        <w:rPr>
          <w:rFonts w:ascii="Arial" w:cs="Arial" w:eastAsia="Arial" w:hAnsi="Arial"/>
          <w:sz w:val="24"/>
          <w:szCs w:val="24"/>
        </w:rPr>
        <w:t xml:space="preserve">б) для посевов по выращиванию элитных семян родительских сортов и родительских форм, предназначенных для последующего производства гибридных сортов с применением АХГ (агента химической гибридизации) апробацию следует, проводить как для семян самоопыляемых зерновых культур;</w:t>
      </w:r>
    </w:p>
    <w:p>
      <w:pPr>
        <w:spacing w:after="60"/>
        <w:ind w:firstLine="567"/>
        <w:jc w:val="both"/>
      </w:pPr>
      <w:r>
        <w:rPr>
          <w:rFonts w:ascii="Arial" w:cs="Arial" w:eastAsia="Arial" w:hAnsi="Arial"/>
          <w:sz w:val="24"/>
          <w:szCs w:val="24"/>
        </w:rPr>
        <w:t xml:space="preserve">в) для посевов по выращиванию элитных семян гибридных сортов с использованием генетической или цитоплазматической мужской стерильности следует проводить полевую апробацию мужской стерильной линии, опыляющей родительскую форму мужского стерильного простого межлинейного гибрида и поддерживающей линии и мужского восстанавливающего компонента;</w:t>
      </w:r>
    </w:p>
    <w:p>
      <w:pPr>
        <w:spacing w:after="60"/>
        <w:ind w:firstLine="567"/>
        <w:jc w:val="both"/>
      </w:pPr>
      <w:r>
        <w:rPr>
          <w:rFonts w:ascii="Arial" w:cs="Arial" w:eastAsia="Arial" w:hAnsi="Arial"/>
          <w:sz w:val="24"/>
          <w:szCs w:val="24"/>
        </w:rPr>
        <w:t xml:space="preserve">г) для посевов по выращиванию сертифицированных семян гибридного сорта следует проводить по меньшей мере одну апробацию при полном появлении колоса у обеих родительских форм, так чтобы проверить, соблюдаются ли все технические требования по производству гибридного сорта;</w:t>
      </w:r>
    </w:p>
    <w:p>
      <w:pPr>
        <w:spacing w:after="60"/>
        <w:ind w:firstLine="567"/>
        <w:jc w:val="both"/>
      </w:pPr>
      <w:r>
        <w:rPr>
          <w:rFonts w:ascii="Arial" w:cs="Arial" w:eastAsia="Arial" w:hAnsi="Arial"/>
          <w:sz w:val="24"/>
          <w:szCs w:val="24"/>
        </w:rPr>
        <w:t xml:space="preserve">д) для посевов по выращиванию гибридных семян F1 с применением АХГ уполномоченный орган может потребовать проведения второй полевой апробации в период, когда зерно уже созрело для определения уровня мужской стерильности материнской формы и/или гибридности семян. Во время второй полевой апробации апробатор подсчитывает либо стерильность, либо гибридность в процентном содержании;</w:t>
      </w:r>
    </w:p>
    <w:p>
      <w:pPr>
        <w:spacing w:after="60"/>
        <w:ind w:firstLine="567"/>
        <w:jc w:val="both"/>
      </w:pPr>
      <w:r>
        <w:rPr>
          <w:rFonts w:ascii="Arial" w:cs="Arial" w:eastAsia="Arial" w:hAnsi="Arial"/>
          <w:sz w:val="24"/>
          <w:szCs w:val="24"/>
        </w:rPr>
        <w:t xml:space="preserve">е) для выращивания родительских форм элитных семян (кукурузы) должны проводиться минимум два полевых обследования. Первое обследование проводится до начала цветения, второе - во время цветения;</w:t>
      </w:r>
    </w:p>
    <w:p>
      <w:pPr>
        <w:spacing w:after="60"/>
        <w:ind w:firstLine="567"/>
        <w:jc w:val="both"/>
      </w:pPr>
      <w:r>
        <w:rPr>
          <w:rFonts w:ascii="Arial" w:cs="Arial" w:eastAsia="Arial" w:hAnsi="Arial"/>
          <w:sz w:val="24"/>
          <w:szCs w:val="24"/>
        </w:rPr>
        <w:t xml:space="preserve">ж) для производства элитных семян гибрида (кукурузы) должны проводиться минимум три полевые апробации. Первая апробация проводится до начала цветения для проверки соблюдения норм пространственной изоляции и сортовой прочистки. Вторая и третья апробации в начале и конце цветения, соответственно, для проверки сортовой прочистки и мужской стерильности;</w:t>
      </w:r>
    </w:p>
    <w:p>
      <w:pPr>
        <w:spacing w:after="60"/>
        <w:ind w:firstLine="567"/>
        <w:jc w:val="both"/>
      </w:pPr>
      <w:r>
        <w:rPr>
          <w:rFonts w:ascii="Arial" w:cs="Arial" w:eastAsia="Arial" w:hAnsi="Arial"/>
          <w:sz w:val="24"/>
          <w:szCs w:val="24"/>
        </w:rPr>
        <w:t xml:space="preserve">з) для производства сертифицированных гибридов кукурузы (F1) проводят 3 обследования:</w:t>
      </w:r>
    </w:p>
    <w:p>
      <w:pPr>
        <w:spacing w:after="60"/>
        <w:ind w:firstLine="567"/>
        <w:jc w:val="both"/>
      </w:pPr>
      <w:r>
        <w:rPr>
          <w:rFonts w:ascii="Arial" w:cs="Arial" w:eastAsia="Arial" w:hAnsi="Arial"/>
          <w:sz w:val="24"/>
          <w:szCs w:val="24"/>
        </w:rPr>
        <w:t xml:space="preserve">первое - в период выбрасывания нитей у материнской родительской формы до 5%;</w:t>
      </w:r>
    </w:p>
    <w:p>
      <w:pPr>
        <w:spacing w:after="60"/>
        <w:ind w:firstLine="567"/>
        <w:jc w:val="both"/>
      </w:pPr>
      <w:r>
        <w:rPr>
          <w:rFonts w:ascii="Arial" w:cs="Arial" w:eastAsia="Arial" w:hAnsi="Arial"/>
          <w:sz w:val="24"/>
          <w:szCs w:val="24"/>
        </w:rPr>
        <w:t xml:space="preserve">второе - в период выбрасывания нитей у материнской родительской формы до 50%;</w:t>
      </w:r>
    </w:p>
    <w:p>
      <w:pPr>
        <w:spacing w:after="60"/>
        <w:ind w:firstLine="567"/>
        <w:jc w:val="both"/>
      </w:pPr>
      <w:r>
        <w:rPr>
          <w:rFonts w:ascii="Arial" w:cs="Arial" w:eastAsia="Arial" w:hAnsi="Arial"/>
          <w:sz w:val="24"/>
          <w:szCs w:val="24"/>
        </w:rPr>
        <w:t xml:space="preserve">третье - в период массового выбрасывания нитей у материнской родительской формы;</w:t>
      </w:r>
    </w:p>
    <w:p>
      <w:pPr>
        <w:spacing w:after="60"/>
        <w:ind w:firstLine="567"/>
        <w:jc w:val="both"/>
      </w:pPr>
      <w:r>
        <w:rPr>
          <w:rFonts w:ascii="Arial" w:cs="Arial" w:eastAsia="Arial" w:hAnsi="Arial"/>
          <w:sz w:val="24"/>
          <w:szCs w:val="24"/>
        </w:rPr>
        <w:t xml:space="preserve">и) контрольные участки с посевами проб тех семян, которые были представлены на сертификацию, должны быть доступны для подробного обследования каждый раз во время проведения полевой апробации семенных посевов. Обследование контрольных участков предусмотрено в качестве дополнительной проверки сортовой чистоты, для определения которой проводится полевая апробация;</w:t>
      </w:r>
    </w:p>
    <w:p>
      <w:pPr>
        <w:spacing w:after="60"/>
        <w:ind w:firstLine="567"/>
        <w:jc w:val="both"/>
      </w:pPr>
      <w:r>
        <w:rPr>
          <w:rFonts w:ascii="Arial" w:cs="Arial" w:eastAsia="Arial" w:hAnsi="Arial"/>
          <w:sz w:val="24"/>
          <w:szCs w:val="24"/>
        </w:rPr>
        <w:t xml:space="preserve">к) по результатам полевой апробации уполномоченный орган должен решить в отношении каждого поля, принимается оно или забраковывается. Каждый раз, насколько возможно, следует проводить изучение результатов, полученных при проверке соответствующих предконтрольных участков с посевами проб;</w:t>
      </w:r>
    </w:p>
    <w:p>
      <w:pPr>
        <w:spacing w:after="60"/>
        <w:ind w:firstLine="567"/>
        <w:jc w:val="both"/>
      </w:pPr>
      <w:r>
        <w:rPr>
          <w:rFonts w:ascii="Arial" w:cs="Arial" w:eastAsia="Arial" w:hAnsi="Arial"/>
          <w:sz w:val="24"/>
          <w:szCs w:val="24"/>
        </w:rPr>
        <w:t xml:space="preserve">л) при определении количества растений другого сорта и растений других культур, апробатор должен руководствоваться международной общепринятой научной методикой, которая предлагается ОЕСД;</w:t>
      </w:r>
    </w:p>
    <w:p>
      <w:pPr>
        <w:spacing w:after="60"/>
        <w:ind w:firstLine="567"/>
        <w:jc w:val="both"/>
      </w:pPr>
      <w:r>
        <w:rPr>
          <w:rFonts w:ascii="Arial" w:cs="Arial" w:eastAsia="Arial" w:hAnsi="Arial"/>
          <w:sz w:val="24"/>
          <w:szCs w:val="24"/>
        </w:rPr>
        <w:t xml:space="preserve">м) стандарты, которые должны применяться для полевой апробации и на контрольных участках, изложены в разделе 11.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tuxttc5tatz6t1xpigbt">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3.2.3. Сортовая чистота</w:t>
      </w:r>
    </w:p>
    <w:p>
      <w:pPr>
        <w:spacing w:after="60"/>
        <w:ind w:firstLine="567"/>
        <w:jc w:val="both"/>
      </w:pPr>
      <w:r>
        <w:rPr>
          <w:rFonts w:ascii="Arial" w:cs="Arial" w:eastAsia="Arial" w:hAnsi="Arial"/>
          <w:sz w:val="24"/>
          <w:szCs w:val="24"/>
        </w:rPr>
        <w:t xml:space="preserve">Минимальные требования по сортовой чистоте посевов на полях и на контрольных участках определены в разделе 11.</w:t>
      </w:r>
    </w:p>
    <w:p>
      <w:pPr>
        <w:spacing w:after="6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Посевы элитных семян самоопыленных линий и сортов - родительских форм кукурузы, проверяемые в фазе, когда 5% или более материнских растений уже имеют пестичные столбики, готовые к оплодотворению, должны быть выбракованы:</w:t>
      </w:r>
    </w:p>
    <w:p>
      <w:pPr>
        <w:spacing w:after="60"/>
        <w:ind w:firstLine="567"/>
        <w:jc w:val="both"/>
      </w:pPr>
      <w:r>
        <w:rPr>
          <w:rFonts w:ascii="Arial" w:cs="Arial" w:eastAsia="Arial" w:hAnsi="Arial"/>
          <w:sz w:val="24"/>
          <w:szCs w:val="24"/>
        </w:rPr>
        <w:t xml:space="preserve">- если во время проведения любой из обследований, количество материнских растений, которые уже выбросили пыльцу или выбрасывают ее, превышает 2%; или</w:t>
      </w:r>
    </w:p>
    <w:p>
      <w:pPr>
        <w:spacing w:after="60"/>
        <w:ind w:firstLine="567"/>
        <w:jc w:val="both"/>
      </w:pPr>
      <w:r>
        <w:rPr>
          <w:rFonts w:ascii="Arial" w:cs="Arial" w:eastAsia="Arial" w:hAnsi="Arial"/>
          <w:sz w:val="24"/>
          <w:szCs w:val="24"/>
        </w:rPr>
        <w:t xml:space="preserve">- если после всех трех апробаций, проведенных в разные сроки, общее количество материнских растений, которые уже выбросили пыльцу или выбрасывают ее, превышает 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Контроль производства сертифицированных семян</w:t>
      </w:r>
    </w:p>
    <w:p>
      <w:pPr>
        <w:spacing w:after="60"/>
        <w:ind w:firstLine="567"/>
        <w:jc w:val="both"/>
      </w:pPr>
      <w:r>
        <w:rPr>
          <w:rFonts w:ascii="Arial" w:cs="Arial" w:eastAsia="Arial" w:hAnsi="Arial"/>
          <w:sz w:val="24"/>
          <w:szCs w:val="24"/>
        </w:rPr>
        <w:t xml:space="preserve">4.1. Семена зерновых культур, подлежащие сертификации, должны отвечать требованиям, предъявляемым к сортовой типичности и чистоте. Уполномоченный орган проводит контроль семеноводческих посевов в определенных стадиях развития растений с целью определения их соответствия.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q8vx75w8l3ismhfbiuti">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Уполномоченный орган проводит учет семенных посевов, а также партий сортовых семян по схеме, определенной в разделе 13.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zvoow0sboaemqgnfdczx">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Официальные пробы отбираются от каждой сформированной партии семян, представляемых на проверку для прохождения сертификации. Упаковка семян должна быть опломбирована и промаркирована в соответствии с требованиями, установленными в разделах 8 и 9 настоящего Положения. Масса пробы семян, отобранных для анализа, должна соответствовать требованиям, изложенным в разделе 12.</w:t>
      </w:r>
    </w:p>
    <w:p>
      <w:pPr>
        <w:spacing w:after="60"/>
        <w:ind w:firstLine="567"/>
        <w:jc w:val="both"/>
      </w:pPr>
      <w:r>
        <w:rPr>
          <w:rFonts w:ascii="Arial" w:cs="Arial" w:eastAsia="Arial" w:hAnsi="Arial"/>
          <w:sz w:val="24"/>
          <w:szCs w:val="24"/>
        </w:rPr>
        <w:t xml:space="preserve">4.4. Одна часть каждой пробы используется на постконтрольных участках в сельскохозяйственный сезон, непосредственно следующий за получением проб. Вторая часть каждой пробы представляется в лабораторию, уполномоченную на проведение анализа по чистоте и всхожести семян. Третья часть каждой пробы остается на хранение с целью сравнения с семенами других партий.</w:t>
      </w:r>
    </w:p>
    <w:p>
      <w:pPr>
        <w:spacing w:after="60"/>
        <w:ind w:firstLine="567"/>
        <w:jc w:val="both"/>
      </w:pPr>
      <w:r>
        <w:rPr>
          <w:rFonts w:ascii="Arial" w:cs="Arial" w:eastAsia="Arial" w:hAnsi="Arial"/>
          <w:sz w:val="24"/>
          <w:szCs w:val="24"/>
        </w:rPr>
        <w:t xml:space="preserve">4.5. Уполномоченный орган уполномочен проводить любые другие проверки, касающиеся сортовой чистоты, и требовать предоставления любой информации, необходимой для целей сертификации по каждой партии семян.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jnkmb2wwdxdgygrsxkhy">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Уполномоченный орган выдает сертификат соответствия на каждую партию семян, получившую положительное заключение в соответствии с настоящим Положением. Процедура выдачи сертификата соответствия представлена в разделе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ygnxz10apn5z6vtlonlr">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Две или более партии семян одной и той же репродукции одного сорта могут быть объединены в одну однородную партию в соответствии с требованиями, установленными настоящим Положением. Объединенная (смешанная) партия наделяется новым условным номером, а содержимое упаковок с семенами должно быть обозначено в соответствии с требованиями, изложенными в разделе 9 настоящего Положения. Уполномоченный орган ведет учет и регистрирует условные номера тех партий семян, из которых составлена объединенная партия и соотношение каждой партии составляющей - объединенную.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zl7gvtnijbxfbyqoyss">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Объединение партий проводится таким образом, чтобы вновь составленная партия сохраняла свою однородность.</w:t>
      </w:r>
    </w:p>
    <w:p>
      <w:pPr>
        <w:spacing w:after="60"/>
        <w:ind w:firstLine="567"/>
        <w:jc w:val="both"/>
      </w:pPr>
      <w:r>
        <w:rPr>
          <w:rFonts w:ascii="Arial" w:cs="Arial" w:eastAsia="Arial" w:hAnsi="Arial"/>
          <w:sz w:val="24"/>
          <w:szCs w:val="24"/>
        </w:rPr>
        <w:t xml:space="preserve">4.9. В случаях, когда контрольный участок является предконтрольным, семена, полученные от данной партии, не сертифицируются, если результаты проверки семян на участке показали, что подлинность сорта и сортовая чистота не сохранены.</w:t>
      </w:r>
    </w:p>
    <w:p>
      <w:pPr>
        <w:spacing w:after="200" w:before="200"/>
        <w:jc w:val="center"/>
      </w:pPr>
      <w:r>
        <w:rPr>
          <w:rFonts w:ascii="Arial" w:cs="Arial" w:eastAsia="Arial" w:hAnsi="Arial"/>
          <w:b/>
          <w:bCs/>
          <w:sz w:val="32"/>
          <w:szCs w:val="32"/>
        </w:rPr>
        <w:t xml:space="preserve">5. Категории семян, производимых в Кыргызской Республике</w:t>
      </w:r>
    </w:p>
    <w:p>
      <w:pPr>
        <w:spacing w:after="60"/>
        <w:ind w:firstLine="567"/>
        <w:jc w:val="both"/>
      </w:pPr>
      <w:r>
        <w:rPr>
          <w:rFonts w:ascii="Arial" w:cs="Arial" w:eastAsia="Arial" w:hAnsi="Arial"/>
          <w:sz w:val="24"/>
          <w:szCs w:val="24"/>
        </w:rPr>
        <w:t xml:space="preserve">5.1. Определение терминов, обозначающих категории (поколения) семян, подлежащих сертификации в Кыргызской Республике, приведены в приложении 2. Соответствующие стандарты, используемые для разных категорий семян, определены в разделе 11.</w:t>
      </w:r>
    </w:p>
    <w:p>
      <w:pPr>
        <w:spacing w:after="60"/>
        <w:ind w:firstLine="567"/>
        <w:jc w:val="both"/>
      </w:pPr>
      <w:r>
        <w:rPr>
          <w:rFonts w:ascii="Arial" w:cs="Arial" w:eastAsia="Arial" w:hAnsi="Arial"/>
          <w:sz w:val="24"/>
          <w:szCs w:val="24"/>
        </w:rPr>
        <w:t xml:space="preserve">5.2. Действующая в Кыргызской Республике система сертифицируемых категорий (поколений) семян включает:</w:t>
      </w:r>
    </w:p>
    <w:p>
      <w:pPr>
        <w:spacing w:after="60"/>
        <w:ind w:firstLine="567"/>
        <w:jc w:val="both"/>
      </w:pPr>
      <w:r>
        <w:rPr>
          <w:rFonts w:ascii="Arial" w:cs="Arial" w:eastAsia="Arial" w:hAnsi="Arial"/>
          <w:sz w:val="24"/>
          <w:szCs w:val="24"/>
        </w:rPr>
        <w:t xml:space="preserve">оригинальные семена;</w:t>
      </w:r>
    </w:p>
    <w:p>
      <w:pPr>
        <w:spacing w:after="60"/>
        <w:ind w:firstLine="567"/>
        <w:jc w:val="both"/>
      </w:pPr>
      <w:r>
        <w:rPr>
          <w:rFonts w:ascii="Arial" w:cs="Arial" w:eastAsia="Arial" w:hAnsi="Arial"/>
          <w:sz w:val="24"/>
          <w:szCs w:val="24"/>
        </w:rPr>
        <w:t xml:space="preserve">суперэлита;</w:t>
      </w:r>
    </w:p>
    <w:p>
      <w:pPr>
        <w:spacing w:after="60"/>
        <w:ind w:firstLine="567"/>
        <w:jc w:val="both"/>
      </w:pPr>
      <w:r>
        <w:rPr>
          <w:rFonts w:ascii="Arial" w:cs="Arial" w:eastAsia="Arial" w:hAnsi="Arial"/>
          <w:sz w:val="24"/>
          <w:szCs w:val="24"/>
        </w:rPr>
        <w:t xml:space="preserve">элита;</w:t>
      </w:r>
    </w:p>
    <w:p>
      <w:pPr>
        <w:spacing w:after="60"/>
        <w:ind w:firstLine="567"/>
        <w:jc w:val="both"/>
      </w:pPr>
      <w:r>
        <w:rPr>
          <w:rFonts w:ascii="Arial" w:cs="Arial" w:eastAsia="Arial" w:hAnsi="Arial"/>
          <w:sz w:val="24"/>
          <w:szCs w:val="24"/>
        </w:rPr>
        <w:t xml:space="preserve">1-ая репродукция;</w:t>
      </w:r>
    </w:p>
    <w:p>
      <w:pPr>
        <w:spacing w:after="60"/>
        <w:ind w:firstLine="567"/>
        <w:jc w:val="both"/>
      </w:pPr>
      <w:r>
        <w:rPr>
          <w:rFonts w:ascii="Arial" w:cs="Arial" w:eastAsia="Arial" w:hAnsi="Arial"/>
          <w:sz w:val="24"/>
          <w:szCs w:val="24"/>
        </w:rPr>
        <w:t xml:space="preserve">2-ая репродукция;</w:t>
      </w:r>
    </w:p>
    <w:p>
      <w:pPr>
        <w:spacing w:after="60"/>
        <w:ind w:firstLine="567"/>
        <w:jc w:val="both"/>
      </w:pPr>
      <w:r>
        <w:rPr>
          <w:rFonts w:ascii="Arial" w:cs="Arial" w:eastAsia="Arial" w:hAnsi="Arial"/>
          <w:sz w:val="24"/>
          <w:szCs w:val="24"/>
        </w:rPr>
        <w:t xml:space="preserve">3-я репродукция.</w:t>
      </w:r>
    </w:p>
    <w:p>
      <w:pPr>
        <w:spacing w:after="60"/>
        <w:ind w:firstLine="567"/>
        <w:jc w:val="both"/>
      </w:pPr>
      <w:r>
        <w:rPr>
          <w:rFonts w:ascii="Arial" w:cs="Arial" w:eastAsia="Arial" w:hAnsi="Arial"/>
          <w:sz w:val="24"/>
          <w:szCs w:val="24"/>
        </w:rPr>
        <w:t xml:space="preserve">5.3. С момента утверждения настоящего Положения в Кыргызской Республике вводятся нижеследующие категории семян, соответствующие указанным категориям, установленным международной Организацией Экономического Сотрудничества и Развития (OECD):</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определенные OECD</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определенные в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Семена селекционера </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Оригинальные семена </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Предбазовые семена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Суперэлитные семена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Базовые семена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Элитные семена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1-го поколения</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1-го поколения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(перекрестноопыляющихся культур зерновых)</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(перекрестноопыляющихся культур зерновых)</w:t>
            </w:r>
          </w:p>
        </w:tc>
      </w:tr>
      <w:tr>
        <w:tc>
          <w:tcPr>
            <w:tcW w:type="dxa" w:w="508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2-го поколения</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2-го поколения</w:t>
            </w:r>
          </w:p>
        </w:tc>
      </w:tr>
      <w:tr>
        <w:tc>
          <w:tcPr>
            <w:vMerge w:val="continue"/>
            <w:tcBorders>
              <w:top w:val="none" w:color="auto" w:sz="0"/>
              <w:left w:val="single" w:color="CBBF9E" w:sz="4"/>
              <w:bottom w:val="none" w:color="auto" w:sz="0"/>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3-го поколения</w:t>
            </w:r>
          </w:p>
        </w:tc>
      </w:tr>
    </w:tbl>
    <w:p>
      <w:pPr>
        <w:spacing w:after="60"/>
        <w:ind w:firstLine="567"/>
        <w:jc w:val="both"/>
      </w:pPr>
      <w:r>
        <w:rPr>
          <w:rFonts w:ascii="Arial" w:cs="Arial" w:eastAsia="Arial" w:hAnsi="Arial"/>
          <w:sz w:val="24"/>
          <w:szCs w:val="24"/>
        </w:rPr>
        <w:t xml:space="preserve">5.4. Существует ограниченное количество поколений до сертифицированных оригинальных семян. Производство оригинальных семян остается в ведении самих селекционеров и селекционных организаций. Оригинальные семена могут быть сертифицированы при подаче соответствующей заявки на сертификацию и отбор пробы, которые отбираются в соответствии с требованиями раздела 12 для посева на контрольном участке.</w:t>
      </w:r>
    </w:p>
    <w:p>
      <w:pPr>
        <w:spacing w:after="60"/>
        <w:ind w:firstLine="567"/>
        <w:jc w:val="both"/>
      </w:pPr>
      <w:r>
        <w:rPr>
          <w:rFonts w:ascii="Arial" w:cs="Arial" w:eastAsia="Arial" w:hAnsi="Arial"/>
          <w:sz w:val="24"/>
          <w:szCs w:val="24"/>
        </w:rPr>
        <w:t xml:space="preserve">5.5. Сертификация семян 3-го поколения в Кыргызской Республике будет поэтапно отменена в течение определенного периода времени.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Сертификат соответствия</w:t>
      </w:r>
    </w:p>
    <w:p>
      <w:pPr>
        <w:spacing w:after="60"/>
        <w:ind w:firstLine="567"/>
        <w:jc w:val="both"/>
      </w:pPr>
      <w:r>
        <w:rPr>
          <w:rFonts w:ascii="Arial" w:cs="Arial" w:eastAsia="Arial" w:hAnsi="Arial"/>
          <w:sz w:val="24"/>
          <w:szCs w:val="24"/>
        </w:rPr>
        <w:t xml:space="preserve">6.1. Заявка на получение сертификата соответствия для определенной партии семян подается в орган, осуществляющий государственный контроль по апробации семенного и посадочного материала, по установленной форме не позднее 15 марта ежегодно.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1tz7px59n5zs5wreu2w2">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Каждой отдельной партии семян выдается условный номер, который является уникальным и обозначает только данную партию. Условные номера партий устанавливаются строго по форме, предусмотренной в разделе 13.</w:t>
      </w:r>
    </w:p>
    <w:p>
      <w:pPr>
        <w:spacing w:after="60"/>
        <w:ind w:firstLine="567"/>
        <w:jc w:val="both"/>
      </w:pPr>
      <w:r>
        <w:rPr>
          <w:rFonts w:ascii="Arial" w:cs="Arial" w:eastAsia="Arial" w:hAnsi="Arial"/>
          <w:sz w:val="24"/>
          <w:szCs w:val="24"/>
        </w:rPr>
        <w:t xml:space="preserve">6.3. После получения заявки и предоплаты на выдачу сертификата соответствия, орган, осуществляющий государственный контроль по апробации семенного и посадочного материала, проводит процедуры по исполнению полученной заявки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6.4. Орган, осуществляющий государственный контроль по апробации семенного и посадочного материала, может отказать в выдаче сертификата соответствия на представленную партию семян, если не соблюдалось следующее:</w:t>
      </w:r>
    </w:p>
    <w:p>
      <w:pPr>
        <w:spacing w:after="60"/>
        <w:ind w:firstLine="567"/>
        <w:jc w:val="both"/>
      </w:pPr>
      <w:r>
        <w:rPr>
          <w:rFonts w:ascii="Arial" w:cs="Arial" w:eastAsia="Arial" w:hAnsi="Arial"/>
          <w:sz w:val="24"/>
          <w:szCs w:val="24"/>
        </w:rPr>
        <w:t xml:space="preserve">а) посев или посевы, от которых получена данная партия семян, не были ранее зарегистрированы в соответствующий период;</w:t>
      </w:r>
    </w:p>
    <w:p>
      <w:pPr>
        <w:spacing w:after="60"/>
        <w:ind w:firstLine="567"/>
        <w:jc w:val="both"/>
      </w:pPr>
      <w:r>
        <w:rPr>
          <w:rFonts w:ascii="Arial" w:cs="Arial" w:eastAsia="Arial" w:hAnsi="Arial"/>
          <w:sz w:val="24"/>
          <w:szCs w:val="24"/>
        </w:rPr>
        <w:t xml:space="preserve">б) официальная проверка посева или посевов, от которых получена данная партия семян, показала, что посев или посевы не отвечают стандартам, установленным в разделе 11;</w:t>
      </w:r>
    </w:p>
    <w:p>
      <w:pPr>
        <w:spacing w:after="60"/>
        <w:ind w:firstLine="567"/>
        <w:jc w:val="both"/>
      </w:pPr>
      <w:r>
        <w:rPr>
          <w:rFonts w:ascii="Arial" w:cs="Arial" w:eastAsia="Arial" w:hAnsi="Arial"/>
          <w:sz w:val="24"/>
          <w:szCs w:val="24"/>
        </w:rPr>
        <w:t xml:space="preserve">в) официальная проверка пробы семян данной партии показала, что семена не соответствуют требованиям стандартов, предусмотренным в разделе 11 настоящего Положения;</w:t>
      </w:r>
    </w:p>
    <w:p>
      <w:pPr>
        <w:spacing w:after="60"/>
        <w:ind w:firstLine="567"/>
        <w:jc w:val="both"/>
      </w:pPr>
      <w:r>
        <w:rPr>
          <w:rFonts w:ascii="Arial" w:cs="Arial" w:eastAsia="Arial" w:hAnsi="Arial"/>
          <w:sz w:val="24"/>
          <w:szCs w:val="24"/>
        </w:rPr>
        <w:t xml:space="preserve">г) отбор пробы семян, представленных на официальную проверку для сертификации, производился не в соответствии с требованиями, предусмотренными в разделе 12;</w:t>
      </w:r>
    </w:p>
    <w:p>
      <w:pPr>
        <w:spacing w:after="60"/>
        <w:ind w:firstLine="567"/>
        <w:jc w:val="both"/>
      </w:pPr>
      <w:r>
        <w:rPr>
          <w:rFonts w:ascii="Arial" w:cs="Arial" w:eastAsia="Arial" w:hAnsi="Arial"/>
          <w:sz w:val="24"/>
          <w:szCs w:val="24"/>
        </w:rPr>
        <w:t xml:space="preserve">д) официальная проверка участка, засеянного семенами из пробы, отобранной от партии посеянных на поле семян, показала, что посевы не отвечают требованиям стандартов, предусмотренных, в разделе 11 настоящего Положения;</w:t>
      </w:r>
    </w:p>
    <w:p>
      <w:pPr>
        <w:spacing w:after="60"/>
        <w:ind w:firstLine="567"/>
        <w:jc w:val="both"/>
      </w:pPr>
      <w:r>
        <w:rPr>
          <w:rFonts w:ascii="Arial" w:cs="Arial" w:eastAsia="Arial" w:hAnsi="Arial"/>
          <w:sz w:val="24"/>
          <w:szCs w:val="24"/>
        </w:rPr>
        <w:t xml:space="preserve">е) имелись какие-либо нарушения нормативных требований по семенам в отношении партии, на которую подается заявка о выдаче сертификата соответствия.</w:t>
      </w:r>
    </w:p>
    <w:p>
      <w:pPr>
        <w:spacing w:after="60"/>
        <w:ind w:firstLine="567"/>
        <w:jc w:val="both"/>
      </w:pPr>
      <w:r>
        <w:rPr>
          <w:rFonts w:ascii="Arial" w:cs="Arial" w:eastAsia="Arial" w:hAnsi="Arial"/>
          <w:sz w:val="24"/>
          <w:szCs w:val="24"/>
        </w:rPr>
        <w:t xml:space="preserve">6.5. Орган, осуществляющий государственный контроль по апробации семенного и посадочного материала, имеет право изъять выданный сертификат соответствия, как на целую партию семян, так и на ее часть. Семена, на которые изымается сертификат соответствия, квалифицируются как не сертифицированные.</w:t>
      </w:r>
    </w:p>
    <w:p>
      <w:pPr>
        <w:spacing w:after="60"/>
        <w:ind w:firstLine="567"/>
        <w:jc w:val="both"/>
      </w:pPr>
      <w:r>
        <w:rPr>
          <w:rFonts w:ascii="Arial" w:cs="Arial" w:eastAsia="Arial" w:hAnsi="Arial"/>
          <w:sz w:val="24"/>
          <w:szCs w:val="24"/>
        </w:rPr>
        <w:t xml:space="preserve">6.6. Сертификат соответствия изымается в случае, если:</w:t>
      </w:r>
    </w:p>
    <w:p>
      <w:pPr>
        <w:spacing w:after="60"/>
        <w:ind w:firstLine="567"/>
        <w:jc w:val="both"/>
      </w:pPr>
      <w:r>
        <w:rPr>
          <w:rFonts w:ascii="Arial" w:cs="Arial" w:eastAsia="Arial" w:hAnsi="Arial"/>
          <w:sz w:val="24"/>
          <w:szCs w:val="24"/>
        </w:rPr>
        <w:t xml:space="preserve">а) сертифицируемые семена признаны не соответствующими установленным требованиям настоящего Положения;</w:t>
      </w:r>
    </w:p>
    <w:p>
      <w:pPr>
        <w:spacing w:after="60"/>
        <w:ind w:firstLine="567"/>
        <w:jc w:val="both"/>
      </w:pPr>
      <w:r>
        <w:rPr>
          <w:rFonts w:ascii="Arial" w:cs="Arial" w:eastAsia="Arial" w:hAnsi="Arial"/>
          <w:sz w:val="24"/>
          <w:szCs w:val="24"/>
        </w:rPr>
        <w:t xml:space="preserve">б) выявлены искажения в информации, ранее представленной для получения сертификата соответствия;</w:t>
      </w:r>
    </w:p>
    <w:p>
      <w:pPr>
        <w:spacing w:after="60"/>
        <w:ind w:firstLine="567"/>
        <w:jc w:val="both"/>
      </w:pPr>
      <w:r>
        <w:rPr>
          <w:rFonts w:ascii="Arial" w:cs="Arial" w:eastAsia="Arial" w:hAnsi="Arial"/>
          <w:sz w:val="24"/>
          <w:szCs w:val="24"/>
        </w:rPr>
        <w:t xml:space="preserve">в) выявлены грубые нарушения в процессе производства, очистки, хранении и реализации семян.</w:t>
      </w:r>
    </w:p>
    <w:p>
      <w:pPr>
        <w:spacing w:after="60"/>
        <w:ind w:firstLine="567"/>
        <w:jc w:val="both"/>
      </w:pPr>
      <w:r>
        <w:rPr>
          <w:rFonts w:ascii="Arial" w:cs="Arial" w:eastAsia="Arial" w:hAnsi="Arial"/>
          <w:sz w:val="24"/>
          <w:szCs w:val="24"/>
        </w:rPr>
        <w:t xml:space="preserve">6.7. Данные, которые должны быть обозначены в сертификате соответствия:</w:t>
      </w:r>
    </w:p>
    <w:p>
      <w:pPr>
        <w:spacing w:after="60"/>
        <w:ind w:firstLine="567"/>
        <w:jc w:val="both"/>
      </w:pPr>
      <w:r>
        <w:rPr>
          <w:rFonts w:ascii="Arial" w:cs="Arial" w:eastAsia="Arial" w:hAnsi="Arial"/>
          <w:sz w:val="24"/>
          <w:szCs w:val="24"/>
        </w:rPr>
        <w:t xml:space="preserve">а) название и адрес уполномоченного органа;</w:t>
      </w:r>
    </w:p>
    <w:p>
      <w:pPr>
        <w:spacing w:after="60"/>
        <w:ind w:firstLine="567"/>
        <w:jc w:val="both"/>
      </w:pPr>
      <w:r>
        <w:rPr>
          <w:rFonts w:ascii="Arial" w:cs="Arial" w:eastAsia="Arial" w:hAnsi="Arial"/>
          <w:sz w:val="24"/>
          <w:szCs w:val="24"/>
        </w:rPr>
        <w:t xml:space="preserve">б) название (имя), адрес и регистрационный номер производителя семян;</w:t>
      </w:r>
    </w:p>
    <w:p>
      <w:pPr>
        <w:spacing w:after="60"/>
        <w:ind w:firstLine="567"/>
        <w:jc w:val="both"/>
      </w:pPr>
      <w:r>
        <w:rPr>
          <w:rFonts w:ascii="Arial" w:cs="Arial" w:eastAsia="Arial" w:hAnsi="Arial"/>
          <w:sz w:val="24"/>
          <w:szCs w:val="24"/>
        </w:rPr>
        <w:t xml:space="preserve">в) условный номер партии семян;</w:t>
      </w:r>
    </w:p>
    <w:p>
      <w:pPr>
        <w:spacing w:after="60"/>
        <w:ind w:firstLine="567"/>
        <w:jc w:val="both"/>
      </w:pPr>
      <w:r>
        <w:rPr>
          <w:rFonts w:ascii="Arial" w:cs="Arial" w:eastAsia="Arial" w:hAnsi="Arial"/>
          <w:sz w:val="24"/>
          <w:szCs w:val="24"/>
        </w:rPr>
        <w:t xml:space="preserve">г) культура, название сорта, категория (минимальный стандарт);</w:t>
      </w:r>
    </w:p>
    <w:p>
      <w:pPr>
        <w:spacing w:after="60"/>
        <w:ind w:firstLine="567"/>
        <w:jc w:val="both"/>
      </w:pPr>
      <w:r>
        <w:rPr>
          <w:rFonts w:ascii="Arial" w:cs="Arial" w:eastAsia="Arial" w:hAnsi="Arial"/>
          <w:sz w:val="24"/>
          <w:szCs w:val="24"/>
        </w:rPr>
        <w:t xml:space="preserve">д) вес нетто партии семян и число упаковок;</w:t>
      </w:r>
    </w:p>
    <w:p>
      <w:pPr>
        <w:spacing w:after="60"/>
        <w:ind w:firstLine="567"/>
        <w:jc w:val="both"/>
      </w:pPr>
      <w:r>
        <w:rPr>
          <w:rFonts w:ascii="Arial" w:cs="Arial" w:eastAsia="Arial" w:hAnsi="Arial"/>
          <w:sz w:val="24"/>
          <w:szCs w:val="24"/>
        </w:rPr>
        <w:t xml:space="preserve">е) вид обработки семян (если таковая проводилась).</w:t>
      </w:r>
    </w:p>
    <w:p>
      <w:pPr>
        <w:spacing w:after="200" w:before="200"/>
        <w:jc w:val="center"/>
      </w:pPr>
      <w:r>
        <w:rPr>
          <w:rFonts w:ascii="Arial" w:cs="Arial" w:eastAsia="Arial" w:hAnsi="Arial"/>
          <w:b/>
          <w:bCs/>
          <w:sz w:val="32"/>
          <w:szCs w:val="32"/>
        </w:rPr>
        <w:t xml:space="preserve">7. Отбор проб</w:t>
      </w:r>
    </w:p>
    <w:p>
      <w:pPr>
        <w:spacing w:after="60"/>
        <w:ind w:firstLine="567"/>
        <w:jc w:val="both"/>
      </w:pPr>
      <w:r>
        <w:rPr>
          <w:rFonts w:ascii="Arial" w:cs="Arial" w:eastAsia="Arial" w:hAnsi="Arial"/>
          <w:sz w:val="24"/>
          <w:szCs w:val="24"/>
        </w:rPr>
        <w:t xml:space="preserve">7.1. Отбор проб семян для официальной проверки производится представителем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sj4xc_19ojrkm8xlblv2">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Партии семян, от которых производится отбор проб, должны быть однородными и не превышать нормы допустимой максимальной массы, предусматриваемые в разделе 12.</w:t>
      </w:r>
    </w:p>
    <w:p>
      <w:pPr>
        <w:spacing w:after="60"/>
        <w:ind w:firstLine="567"/>
        <w:jc w:val="both"/>
      </w:pPr>
      <w:r>
        <w:rPr>
          <w:rFonts w:ascii="Arial" w:cs="Arial" w:eastAsia="Arial" w:hAnsi="Arial"/>
          <w:sz w:val="24"/>
          <w:szCs w:val="24"/>
        </w:rPr>
        <w:t xml:space="preserve">7.3. Отбор проб производится органом, осуществляющим государственный контроль по апробации семенного и посадочного материала, по принятой международной методике.</w:t>
      </w:r>
    </w:p>
    <w:p>
      <w:pPr>
        <w:spacing w:after="60"/>
        <w:ind w:firstLine="567"/>
        <w:jc w:val="both"/>
      </w:pPr>
      <w:r>
        <w:rPr>
          <w:rFonts w:ascii="Arial" w:cs="Arial" w:eastAsia="Arial" w:hAnsi="Arial"/>
          <w:sz w:val="24"/>
          <w:szCs w:val="24"/>
        </w:rPr>
        <w:t xml:space="preserve">7.4. Если выявлено, что отбор проб семян производился не в соответствии с требованиями нормативно-технической документации для семян зерновых культур, то такие пробы не подлежат официальной проверке. Результаты, полученные при проверке, в этом случае квалифицируются как не действительные и аннулируются.</w:t>
      </w:r>
    </w:p>
    <w:p>
      <w:pPr>
        <w:spacing w:after="200" w:before="200"/>
        <w:jc w:val="center"/>
      </w:pPr>
      <w:r>
        <w:rPr>
          <w:rFonts w:ascii="Arial" w:cs="Arial" w:eastAsia="Arial" w:hAnsi="Arial"/>
          <w:b/>
          <w:bCs/>
          <w:sz w:val="32"/>
          <w:szCs w:val="32"/>
        </w:rPr>
        <w:t xml:space="preserve">8. Упаковка и опломбирование</w:t>
      </w:r>
    </w:p>
    <w:p>
      <w:pPr>
        <w:spacing w:after="60"/>
        <w:ind w:firstLine="567"/>
        <w:jc w:val="both"/>
      </w:pPr>
      <w:r>
        <w:rPr>
          <w:rFonts w:ascii="Arial" w:cs="Arial" w:eastAsia="Arial" w:hAnsi="Arial"/>
          <w:sz w:val="24"/>
          <w:szCs w:val="24"/>
        </w:rPr>
        <w:t xml:space="preserve">8.1. Отобранные пробы должны быть упакованы таким образом, чтобы во время транспортировки семена не повреждались. Во влагонепроницаемые контейнеры упаковывают пробы для определения влажности.</w:t>
      </w:r>
    </w:p>
    <w:p>
      <w:pPr>
        <w:spacing w:after="60"/>
        <w:ind w:firstLine="567"/>
        <w:jc w:val="both"/>
      </w:pPr>
      <w:r>
        <w:rPr>
          <w:rFonts w:ascii="Arial" w:cs="Arial" w:eastAsia="Arial" w:hAnsi="Arial"/>
          <w:sz w:val="24"/>
          <w:szCs w:val="24"/>
        </w:rPr>
        <w:t xml:space="preserve">8.2. Упаковка с семенами должна быть опломбирована в момент отбора проб, а содержимое упаковки маркировано в соответствии с предписаниями раздела 9 настоящего Положения представителем уполномоченного органа на проведение отбора проб.</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p5emdzwcibfgbhhltiby">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Упаковка с семенами должна быть опломбирована таким образом, чтобы исключить возможность ее вскрытия без нарушения пломбы или без следов повреждения самой упаковки при замене или удалении содержимого.</w:t>
      </w:r>
    </w:p>
    <w:p>
      <w:pPr>
        <w:spacing w:after="60"/>
        <w:ind w:firstLine="567"/>
        <w:jc w:val="both"/>
      </w:pPr>
      <w:r>
        <w:rPr>
          <w:rFonts w:ascii="Arial" w:cs="Arial" w:eastAsia="Arial" w:hAnsi="Arial"/>
          <w:sz w:val="24"/>
          <w:szCs w:val="24"/>
        </w:rPr>
        <w:t xml:space="preserve">8.4. При вскрытии упаковки пломба должна быть сломана так, чтобы исключить ее вторичное использование.</w:t>
      </w:r>
    </w:p>
    <w:p>
      <w:pPr>
        <w:spacing w:after="60"/>
        <w:ind w:firstLine="567"/>
        <w:jc w:val="both"/>
      </w:pPr>
      <w:r>
        <w:rPr>
          <w:rFonts w:ascii="Arial" w:cs="Arial" w:eastAsia="Arial" w:hAnsi="Arial"/>
          <w:sz w:val="24"/>
          <w:szCs w:val="24"/>
        </w:rPr>
        <w:t xml:space="preserve">8.5. Если упаковка с семенами была опломбирована и затем вскрыта, то повторное пломбирование может выполнять только лицо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thzuwwa5xj6tuwml2gkt">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Все эти требования относятся к семенам в мешках, ларях, насыпью в большегрузной таре и в закромах. Практически это означает:</w:t>
      </w:r>
    </w:p>
    <w:p>
      <w:pPr>
        <w:spacing w:after="60"/>
        <w:ind w:firstLine="567"/>
        <w:jc w:val="both"/>
      </w:pPr>
      <w:r>
        <w:rPr>
          <w:rFonts w:ascii="Arial" w:cs="Arial" w:eastAsia="Arial" w:hAnsi="Arial"/>
          <w:sz w:val="24"/>
          <w:szCs w:val="24"/>
        </w:rPr>
        <w:t xml:space="preserve">а) при отборе проб из мешков, мешки должны быть опечатаны до того, как пробы будут отобраны;</w:t>
      </w:r>
    </w:p>
    <w:p>
      <w:pPr>
        <w:spacing w:after="60"/>
        <w:ind w:firstLine="567"/>
        <w:jc w:val="both"/>
      </w:pPr>
      <w:r>
        <w:rPr>
          <w:rFonts w:ascii="Arial" w:cs="Arial" w:eastAsia="Arial" w:hAnsi="Arial"/>
          <w:sz w:val="24"/>
          <w:szCs w:val="24"/>
        </w:rPr>
        <w:t xml:space="preserve">б) при отборе проб от насыпи семян в ларях, насыпи в большегрузной таре и в закромах, они должны быть опечатаны немедленно после того, как пробы были отобраны.</w:t>
      </w:r>
    </w:p>
    <w:p>
      <w:pPr>
        <w:spacing w:after="60"/>
        <w:ind w:firstLine="567"/>
        <w:jc w:val="both"/>
      </w:pPr>
      <w:r>
        <w:rPr>
          <w:rFonts w:ascii="Arial" w:cs="Arial" w:eastAsia="Arial" w:hAnsi="Arial"/>
          <w:sz w:val="24"/>
          <w:szCs w:val="24"/>
        </w:rPr>
        <w:t xml:space="preserve">8.7. Наиболее подходящими методами опломбирования являются следующие:</w:t>
      </w:r>
    </w:p>
    <w:p>
      <w:pPr>
        <w:spacing w:after="60"/>
        <w:ind w:firstLine="567"/>
        <w:jc w:val="both"/>
      </w:pPr>
      <w:r>
        <w:rPr>
          <w:rFonts w:ascii="Arial" w:cs="Arial" w:eastAsia="Arial" w:hAnsi="Arial"/>
          <w:sz w:val="24"/>
          <w:szCs w:val="24"/>
        </w:rPr>
        <w:t xml:space="preserve">а) при использовании картонной этикетки с предварительно проделанным отверстием, поставить отпечаток указательного и большого пальцев на конце шва;</w:t>
      </w:r>
    </w:p>
    <w:p>
      <w:pPr>
        <w:spacing w:after="60"/>
        <w:ind w:firstLine="567"/>
        <w:jc w:val="both"/>
      </w:pPr>
      <w:r>
        <w:rPr>
          <w:rFonts w:ascii="Arial" w:cs="Arial" w:eastAsia="Arial" w:hAnsi="Arial"/>
          <w:sz w:val="24"/>
          <w:szCs w:val="24"/>
        </w:rPr>
        <w:t xml:space="preserve">б) другие этикетки (картонные, самонаклеивающиеся и не рвущиеся) должны располагаться на верхушке упаковки и прошиваться. Если этикетка не пришивается, то на узел нужно нанести пломбу с отпечатком большого и указательного пальцев;</w:t>
      </w:r>
    </w:p>
    <w:p>
      <w:pPr>
        <w:spacing w:after="60"/>
        <w:ind w:firstLine="567"/>
        <w:jc w:val="both"/>
      </w:pPr>
      <w:r>
        <w:rPr>
          <w:rFonts w:ascii="Arial" w:cs="Arial" w:eastAsia="Arial" w:hAnsi="Arial"/>
          <w:sz w:val="24"/>
          <w:szCs w:val="24"/>
        </w:rPr>
        <w:t xml:space="preserve">в) лари с семенами должны быть закрыты и опечатаны путем нанесения пломбы или самонаклеивающейся официальной этикетки таким образом, чтобы не допустить не зафиксированный отпуск семян без повреждения пломбы;</w:t>
      </w:r>
    </w:p>
    <w:p>
      <w:pPr>
        <w:spacing w:after="60"/>
        <w:ind w:firstLine="567"/>
        <w:jc w:val="both"/>
      </w:pPr>
      <w:r>
        <w:rPr>
          <w:rFonts w:ascii="Arial" w:cs="Arial" w:eastAsia="Arial" w:hAnsi="Arial"/>
          <w:sz w:val="24"/>
          <w:szCs w:val="24"/>
        </w:rPr>
        <w:t xml:space="preserve">г) при хранении семян насыпью в закромах, складские помещения должны охраняться и тщательно закрываться. Каждый отдельный отсек должен быть заперт на замок и опечатан, так чтобы было очевидным наличие пломбы.</w:t>
      </w:r>
    </w:p>
    <w:p>
      <w:pPr>
        <w:spacing w:after="200" w:before="200"/>
        <w:jc w:val="center"/>
      </w:pPr>
      <w:r>
        <w:rPr>
          <w:rFonts w:ascii="Arial" w:cs="Arial" w:eastAsia="Arial" w:hAnsi="Arial"/>
          <w:b/>
          <w:bCs/>
          <w:sz w:val="32"/>
          <w:szCs w:val="32"/>
        </w:rPr>
        <w:t xml:space="preserve">9. Этикирование (маркировка) упаковки</w:t>
      </w:r>
    </w:p>
    <w:p>
      <w:pPr>
        <w:spacing w:after="60"/>
        <w:ind w:firstLine="567"/>
        <w:jc w:val="both"/>
      </w:pPr>
      <w:r>
        <w:rPr>
          <w:rFonts w:ascii="Arial" w:cs="Arial" w:eastAsia="Arial" w:hAnsi="Arial"/>
          <w:sz w:val="24"/>
          <w:szCs w:val="24"/>
        </w:rPr>
        <w:t xml:space="preserve">9.1. Официальная этикетка установленного образца прикрепляется на внешнюю сторону тары или упаковки с семенами или семенной смесью, содержащая все соответствующие сведения о семенах. Этикетка по размеру и цвету должна отвечать требованиям, определенным в приложении 3.</w:t>
      </w:r>
    </w:p>
    <w:p>
      <w:pPr>
        <w:spacing w:after="60"/>
        <w:ind w:firstLine="567"/>
        <w:jc w:val="both"/>
      </w:pPr>
      <w:r>
        <w:rPr>
          <w:rFonts w:ascii="Arial" w:cs="Arial" w:eastAsia="Arial" w:hAnsi="Arial"/>
          <w:sz w:val="24"/>
          <w:szCs w:val="24"/>
        </w:rPr>
        <w:t xml:space="preserve">9.2. Официальная этикетка должна быть либо наклеивающейся либо надежно прикрепленной к упаковке с помощью пломбы. Наклеивание или прикрепление этикетки осуществляется под надзором лица, уполномоченного органом, осуществляющим государственный контроль по апробации семенного и посадочного материала.</w:t>
      </w:r>
    </w:p>
    <w:p>
      <w:pPr>
        <w:spacing w:after="60"/>
        <w:ind w:firstLine="567"/>
        <w:jc w:val="both"/>
      </w:pPr>
      <w:r>
        <w:rPr>
          <w:rFonts w:ascii="Arial" w:cs="Arial" w:eastAsia="Arial" w:hAnsi="Arial"/>
          <w:sz w:val="24"/>
          <w:szCs w:val="24"/>
        </w:rPr>
        <w:t xml:space="preserve">9.3. При реализации смеси семян в упакованном виде потребителю должно быть предоставлено подробное описание семян, составляющих смесь в данной упаковке. Это описание может быть сделано либо на этикетке, прикрепленной к упаковке, либо на самой упаковке, либо в соответствующих сопроводительных документах.</w:t>
      </w:r>
    </w:p>
    <w:p>
      <w:pPr>
        <w:spacing w:after="60"/>
        <w:ind w:firstLine="567"/>
        <w:jc w:val="both"/>
      </w:pPr>
      <w:r>
        <w:rPr>
          <w:rFonts w:ascii="Arial" w:cs="Arial" w:eastAsia="Arial" w:hAnsi="Arial"/>
          <w:sz w:val="24"/>
          <w:szCs w:val="24"/>
        </w:rPr>
        <w:t xml:space="preserve">9.4. Как дополнение к внешней этикетке, в каждую упаковку семян или смеси семян вкладывается официальная внутренняя этикетка одного и того же цвета, что и внешняя. Внутренняя этикетка должна содержать те же сведения о семенах в упаковке, что и внешняя.</w:t>
      </w:r>
    </w:p>
    <w:p>
      <w:pPr>
        <w:spacing w:after="60"/>
        <w:ind w:firstLine="567"/>
        <w:jc w:val="both"/>
      </w:pPr>
      <w:r>
        <w:rPr>
          <w:rFonts w:ascii="Arial" w:cs="Arial" w:eastAsia="Arial" w:hAnsi="Arial"/>
          <w:sz w:val="24"/>
          <w:szCs w:val="24"/>
        </w:rPr>
        <w:t xml:space="preserve">9.5. Если маркировка со сведениями о семенах нанесена на наружную поверхность упаковки несмываемой краской или, если наружная наклеивающаяся этикетка изготовлена из достаточно прочного материала, то официальная внутренняя этикетка, предусматриваемая параграфом 9.4, не требуется.</w:t>
      </w:r>
    </w:p>
    <w:p>
      <w:pPr>
        <w:spacing w:after="60"/>
        <w:ind w:firstLine="567"/>
        <w:jc w:val="both"/>
      </w:pPr>
      <w:r>
        <w:rPr>
          <w:rFonts w:ascii="Arial" w:cs="Arial" w:eastAsia="Arial" w:hAnsi="Arial"/>
          <w:sz w:val="24"/>
          <w:szCs w:val="24"/>
        </w:rPr>
        <w:t xml:space="preserve">9.6. В случае повторного пломбирования упаковки, в соответствии с требованиями параграфа 8.5, этот факт должен быть отражен в официальной этикетке с указанием месяца и года повторного пломбирования.</w:t>
      </w:r>
    </w:p>
    <w:p>
      <w:pPr>
        <w:spacing w:after="60"/>
        <w:ind w:firstLine="567"/>
        <w:jc w:val="both"/>
      </w:pPr>
      <w:r>
        <w:rPr>
          <w:rFonts w:ascii="Arial" w:cs="Arial" w:eastAsia="Arial" w:hAnsi="Arial"/>
          <w:sz w:val="24"/>
          <w:szCs w:val="24"/>
        </w:rPr>
        <w:t xml:space="preserve">9.7. Если семена подвергались какой-либо химической обработке, то этот факт и вид обработки с перечислением примененных химикатов должен указываться на отдельной этикетке от поставщика семян.</w:t>
      </w:r>
    </w:p>
    <w:p>
      <w:pPr>
        <w:spacing w:after="60"/>
        <w:ind w:firstLine="567"/>
        <w:jc w:val="both"/>
      </w:pPr>
      <w:r>
        <w:rPr>
          <w:rFonts w:ascii="Arial" w:cs="Arial" w:eastAsia="Arial" w:hAnsi="Arial"/>
          <w:sz w:val="24"/>
          <w:szCs w:val="24"/>
        </w:rPr>
        <w:t xml:space="preserve">9.8. Сведения и сопроводительная информация должны предоставляться в соответствии с настоящим Положением на русском и/или кыргызском языках.</w:t>
      </w:r>
    </w:p>
    <w:p>
      <w:pPr>
        <w:spacing w:after="60"/>
        <w:ind w:firstLine="567"/>
        <w:jc w:val="both"/>
      </w:pPr>
      <w:r>
        <w:rPr>
          <w:rFonts w:ascii="Arial" w:cs="Arial" w:eastAsia="Arial" w:hAnsi="Arial"/>
          <w:sz w:val="24"/>
          <w:szCs w:val="24"/>
        </w:rPr>
        <w:t xml:space="preserve">9.9. Запрещается во время реализации или в процессе подготовки семян к реализации самому продавцу семян или другим лицам преднамеренно изготавливать, наносить или удалять, вносить изменения, искажать, повреждать, скрывать или любым другим способом использовать не по назначению этикетки или маркировки, прикрепленные, вложенные вовнутрь или нанесенные на наружную поверхность упаковочной тары с семенами, или совершать перечисленные действия в отношении этикеток, которые прикрепляются, вкладываются вовнутрь или наносятся на наружную поверхность упаковки.</w:t>
      </w:r>
    </w:p>
    <w:p>
      <w:pPr>
        <w:spacing w:after="200" w:before="200"/>
        <w:jc w:val="center"/>
      </w:pPr>
      <w:r>
        <w:rPr>
          <w:rFonts w:ascii="Arial" w:cs="Arial" w:eastAsia="Arial" w:hAnsi="Arial"/>
          <w:b/>
          <w:bCs/>
          <w:sz w:val="32"/>
          <w:szCs w:val="32"/>
        </w:rPr>
        <w:t xml:space="preserve">10. Стандарты, применяемые при производстве сертифицированных семян</w:t>
      </w:r>
    </w:p>
    <w:p>
      <w:pPr>
        <w:spacing w:after="60"/>
        <w:ind w:firstLine="567"/>
        <w:jc w:val="both"/>
      </w:pPr>
      <w:r>
        <w:rPr>
          <w:rFonts w:ascii="Arial" w:cs="Arial" w:eastAsia="Arial" w:hAnsi="Arial"/>
          <w:sz w:val="24"/>
          <w:szCs w:val="24"/>
        </w:rPr>
        <w:t xml:space="preserve">В соответствии с категориями, представленными в разделе 5, для сертифицированных семян применяются следующие стандарты.</w:t>
      </w:r>
    </w:p>
    <w:p>
      <w:pPr>
        <w:spacing w:after="60"/>
        <w:ind w:firstLine="567"/>
        <w:jc w:val="both"/>
      </w:pPr>
      <w:r>
        <w:rPr>
          <w:rFonts w:ascii="Arial" w:cs="Arial" w:eastAsia="Arial" w:hAnsi="Arial"/>
          <w:sz w:val="24"/>
          <w:szCs w:val="24"/>
        </w:rPr>
        <w:t xml:space="preserve">10.1. Стандарты, распространяемые на посевы</w:t>
      </w:r>
    </w:p>
    <w:p>
      <w:pPr>
        <w:spacing w:after="60"/>
        <w:ind w:firstLine="567"/>
        <w:jc w:val="both"/>
      </w:pPr>
      <w:r>
        <w:rPr>
          <w:rFonts w:ascii="Arial" w:cs="Arial" w:eastAsia="Arial" w:hAnsi="Arial"/>
          <w:sz w:val="24"/>
          <w:szCs w:val="24"/>
        </w:rPr>
        <w:t xml:space="preserve">10.1.1. Технические требования по сортовой и видовой чистоте:</w:t>
      </w:r>
    </w:p>
    <w:p>
      <w:pPr>
        <w:spacing w:after="60"/>
        <w:ind w:firstLine="567"/>
        <w:jc w:val="both"/>
      </w:pPr>
      <w:r>
        <w:rPr>
          <w:rFonts w:ascii="Arial" w:cs="Arial" w:eastAsia="Arial" w:hAnsi="Arial"/>
          <w:sz w:val="24"/>
          <w:szCs w:val="24"/>
        </w:rPr>
        <w:t xml:space="preserve">а) для пшеницы и полбы, ячменя и овса (не ниже)</w:t>
      </w:r>
    </w:p>
    <w:p>
      <w:pPr>
        <w:spacing w:after="60"/>
        <w:ind w:firstLine="567"/>
        <w:jc w:val="right"/>
      </w:pPr>
      <w:r>
        <w:rPr>
          <w:rFonts w:ascii="Arial" w:cs="Arial" w:eastAsia="Arial" w:hAnsi="Arial"/>
          <w:sz w:val="24"/>
          <w:szCs w:val="24"/>
        </w:rPr>
        <w:t xml:space="preserve">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1"/>
        <w:gridCol w:w="1827"/>
        <w:gridCol w:w="1827"/>
        <w:gridCol w:w="2226"/>
        <w:gridCol w:w="2226"/>
      </w:tblGrid>
      <w:tr>
        <w:tc>
          <w:tcPr>
            <w:tcW w:type="dxa" w:w="2071"/>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Посев</w:t>
            </w:r>
          </w:p>
        </w:tc>
        <w:tc>
          <w:tcPr>
            <w:tcW w:type="dxa" w:w="3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44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сортовая чистота</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видовая чистота</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сортовая чистота</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видовая чистота</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99,7</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99,7</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99,0</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С2</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99,99 -</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98,0</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98,0</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bl>
    <w:p>
      <w:pPr>
        <w:spacing w:after="60"/>
        <w:ind w:firstLine="567"/>
        <w:jc w:val="both"/>
      </w:pPr>
      <w:r>
        <w:rPr>
          <w:rFonts w:ascii="Arial" w:cs="Arial" w:eastAsia="Arial" w:hAnsi="Arial"/>
          <w:sz w:val="24"/>
          <w:szCs w:val="24"/>
        </w:rPr>
        <w:t xml:space="preserve">б) для ржи</w:t>
      </w:r>
    </w:p>
    <w:p>
      <w:pPr>
        <w:spacing w:after="60"/>
        <w:ind w:firstLine="567"/>
        <w:jc w:val="both"/>
      </w:pPr>
      <w:r>
        <w:rPr>
          <w:rFonts w:ascii="Arial" w:cs="Arial" w:eastAsia="Arial" w:hAnsi="Arial"/>
          <w:sz w:val="24"/>
          <w:szCs w:val="24"/>
        </w:rPr>
        <w:t xml:space="preserve">(нет высшего стандарта)</w:t>
      </w:r>
    </w:p>
    <w:p>
      <w:pPr>
        <w:spacing w:after="60"/>
        <w:ind w:firstLine="567"/>
        <w:jc w:val="both"/>
      </w:pPr>
      <w:r>
        <w:rPr>
          <w:rFonts w:ascii="Arial" w:cs="Arial" w:eastAsia="Arial" w:hAnsi="Arial"/>
          <w:sz w:val="24"/>
          <w:szCs w:val="24"/>
        </w:rPr>
        <w:t xml:space="preserve">Количество растений того же вида, которые распознаются как явно не принадлежащие сорту, не должно превышать одно растение на 30 кв.м при производстве суперэлитных и элитных семян и одно растение на 10 кв.м при производстве сертифицированных семян.</w:t>
      </w:r>
    </w:p>
    <w:p>
      <w:pPr>
        <w:spacing w:after="60"/>
        <w:ind w:firstLine="567"/>
        <w:jc w:val="both"/>
      </w:pPr>
      <w:r>
        <w:rPr>
          <w:rFonts w:ascii="Arial" w:cs="Arial" w:eastAsia="Arial" w:hAnsi="Arial"/>
          <w:sz w:val="24"/>
          <w:szCs w:val="24"/>
        </w:rPr>
        <w:t xml:space="preserve">в) для тритикале</w:t>
      </w:r>
    </w:p>
    <w:p>
      <w:pPr>
        <w:spacing w:after="60"/>
        <w:ind w:firstLine="567"/>
        <w:jc w:val="both"/>
      </w:pPr>
      <w:r>
        <w:rPr>
          <w:rFonts w:ascii="Arial" w:cs="Arial" w:eastAsia="Arial" w:hAnsi="Arial"/>
          <w:sz w:val="24"/>
          <w:szCs w:val="24"/>
        </w:rPr>
        <w:t xml:space="preserve">(нет высшего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7"/>
        <w:gridCol w:w="1114"/>
        <w:gridCol w:w="3376"/>
      </w:tblGrid>
      <w:tr>
        <w:tc>
          <w:tcPr>
            <w:tcW w:type="dxa" w:w="56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Посев</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3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Сортовая чистота в %</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r>
      <w:tr>
        <w:tc>
          <w:tcPr>
            <w:tcW w:type="dxa" w:w="5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3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bl>
    <w:p>
      <w:pPr>
        <w:spacing w:after="60"/>
        <w:ind w:firstLine="567"/>
        <w:jc w:val="both"/>
      </w:pPr>
      <w:r>
        <w:rPr>
          <w:rFonts w:ascii="Arial" w:cs="Arial" w:eastAsia="Arial" w:hAnsi="Arial"/>
          <w:sz w:val="24"/>
          <w:szCs w:val="24"/>
        </w:rPr>
        <w:t xml:space="preserve">г) для кукурузы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7"/>
        <w:gridCol w:w="1114"/>
        <w:gridCol w:w="3376"/>
      </w:tblGrid>
      <w:tr>
        <w:tc>
          <w:tcPr>
            <w:tcW w:type="dxa" w:w="56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Посев</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3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Сортовая чистота в %</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родительских форм </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гибридных сортов</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99,8</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самоопыленных линий</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самоопыленных линий (самоопыленных сортов)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3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bl>
    <w:p>
      <w:pPr>
        <w:spacing w:after="60"/>
        <w:ind w:firstLine="567"/>
        <w:jc w:val="both"/>
      </w:pPr>
      <w:r>
        <w:rPr>
          <w:rFonts w:ascii="Arial" w:cs="Arial" w:eastAsia="Arial" w:hAnsi="Arial"/>
          <w:sz w:val="24"/>
          <w:szCs w:val="24"/>
        </w:rPr>
        <w:t xml:space="preserve">10.2. Стандарты, распространяемые на семена</w:t>
      </w:r>
    </w:p>
    <w:p>
      <w:pPr>
        <w:spacing w:after="60"/>
        <w:ind w:firstLine="567"/>
        <w:jc w:val="both"/>
      </w:pPr>
      <w:r>
        <w:rPr>
          <w:rFonts w:ascii="Arial" w:cs="Arial" w:eastAsia="Arial" w:hAnsi="Arial"/>
          <w:sz w:val="24"/>
          <w:szCs w:val="24"/>
        </w:rPr>
        <w:t xml:space="preserve">10.2.1. Всхожесть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1"/>
        <w:gridCol w:w="3104"/>
        <w:gridCol w:w="4313"/>
      </w:tblGrid>
      <w:tr>
        <w:tc>
          <w:tcPr>
            <w:tcW w:type="dxa" w:w="27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c>
          <w:tcPr>
            <w:tcW w:type="dxa" w:w="4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высокогорных зон, расположенных свыше 1500 метров над уровнем моря</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мягкой пшеницы и полбы, ржи, ячменя и овса </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твердой пшеницы</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тритикале</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r>
      <w:tr>
        <w:tc>
          <w:tcPr>
            <w:tcW w:type="dxa" w:w="2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кукурузы</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4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10.2.2. Аналитическая чистота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3"/>
        <w:gridCol w:w="1764"/>
        <w:gridCol w:w="4770"/>
      </w:tblGrid>
      <w:tr>
        <w:tc>
          <w:tcPr>
            <w:tcW w:type="dxa" w:w="3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пшеницы и полбы, ржи, ячменя и овса </w:t>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С1, С2 и С3</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тритикале</w:t>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 категории</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кукурузы</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категории</w:t>
            </w:r>
          </w:p>
        </w:tc>
        <w:tc>
          <w:tcPr>
            <w:tcW w:type="dxa" w:w="4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bl>
    <w:p>
      <w:pPr>
        <w:spacing w:after="60"/>
        <w:ind w:firstLine="567"/>
        <w:jc w:val="both"/>
      </w:pPr>
      <w:r>
        <w:rPr>
          <w:rFonts w:ascii="Arial" w:cs="Arial" w:eastAsia="Arial" w:hAnsi="Arial"/>
          <w:sz w:val="24"/>
          <w:szCs w:val="24"/>
        </w:rPr>
        <w:t xml:space="preserve">10.3. Требования по засоренности, определяемой по анализу пробы</w:t>
      </w:r>
    </w:p>
    <w:p>
      <w:pPr>
        <w:spacing w:after="60"/>
        <w:ind w:firstLine="567"/>
        <w:jc w:val="both"/>
      </w:pPr>
      <w:r>
        <w:rPr>
          <w:rFonts w:ascii="Arial" w:cs="Arial" w:eastAsia="Arial" w:hAnsi="Arial"/>
          <w:sz w:val="24"/>
          <w:szCs w:val="24"/>
        </w:rPr>
        <w:t xml:space="preserve">а) для мягкой пшеницы, твердой пшеницы и полбы</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703"/>
        <w:gridCol w:w="3703"/>
      </w:tblGrid>
      <w:tr>
        <w:tc>
          <w:tcPr>
            <w:tcW w:type="dxa" w:w="277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4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б) для ячменя и овса</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703"/>
        <w:gridCol w:w="3703"/>
      </w:tblGrid>
      <w:tr>
        <w:tc>
          <w:tcPr>
            <w:tcW w:type="dxa" w:w="277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4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в) для ржи</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г) для тритикале</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д) для кукурузы</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10.4. Влажность</w:t>
      </w:r>
    </w:p>
    <w:p>
      <w:pPr>
        <w:spacing w:after="60"/>
        <w:ind w:firstLine="567"/>
        <w:jc w:val="both"/>
      </w:pPr>
      <w:r>
        <w:rPr>
          <w:rFonts w:ascii="Arial" w:cs="Arial" w:eastAsia="Arial" w:hAnsi="Arial"/>
          <w:sz w:val="24"/>
          <w:szCs w:val="24"/>
        </w:rPr>
        <w:t xml:space="preserve">Для пшеницы, полбы, ржи, ячмени, овса и тритикале предусмотрена влажность не выше 15% для всех категорий и уровней.</w:t>
      </w:r>
    </w:p>
    <w:p>
      <w:pPr>
        <w:spacing w:after="60"/>
        <w:ind w:firstLine="567"/>
        <w:jc w:val="both"/>
      </w:pPr>
      <w:r>
        <w:rPr>
          <w:rFonts w:ascii="Arial" w:cs="Arial" w:eastAsia="Arial" w:hAnsi="Arial"/>
          <w:sz w:val="24"/>
          <w:szCs w:val="24"/>
        </w:rPr>
        <w:t xml:space="preserve">Для кукурузы предусмотрена влажность 14%.</w:t>
      </w:r>
    </w:p>
    <w:p>
      <w:pPr>
        <w:spacing w:after="60"/>
        <w:ind w:firstLine="567"/>
        <w:jc w:val="both"/>
      </w:pPr>
      <w:r>
        <w:rPr>
          <w:rFonts w:ascii="Arial" w:cs="Arial" w:eastAsia="Arial" w:hAnsi="Arial"/>
          <w:sz w:val="24"/>
          <w:szCs w:val="24"/>
        </w:rPr>
        <w:t xml:space="preserve">10.5. Болезни</w:t>
      </w:r>
    </w:p>
    <w:p>
      <w:pPr>
        <w:spacing w:after="60"/>
        <w:ind w:firstLine="567"/>
        <w:jc w:val="both"/>
      </w:pPr>
      <w:r>
        <w:rPr>
          <w:rFonts w:ascii="Arial" w:cs="Arial" w:eastAsia="Arial" w:hAnsi="Arial"/>
          <w:sz w:val="24"/>
          <w:szCs w:val="24"/>
        </w:rPr>
        <w:t xml:space="preserve">Семена должны быть в удовлетворительном состоянии в отношении поражения врожденными болезнями и организмами.</w:t>
      </w:r>
    </w:p>
    <w:p>
      <w:pPr>
        <w:spacing w:after="60"/>
        <w:ind w:firstLine="567"/>
        <w:jc w:val="both"/>
      </w:pPr>
      <w:r>
        <w:rPr>
          <w:rFonts w:ascii="Arial" w:cs="Arial" w:eastAsia="Arial" w:hAnsi="Arial"/>
          <w:sz w:val="24"/>
          <w:szCs w:val="24"/>
        </w:rPr>
        <w:t xml:space="preserve">% допускаемого поражения семян в пробе (1000 г)</w:t>
      </w:r>
    </w:p>
    <w:p>
      <w:pPr>
        <w:spacing w:after="60"/>
        <w:ind w:firstLine="567"/>
        <w:jc w:val="both"/>
      </w:pPr>
      <w:r>
        <w:rPr>
          <w:rFonts w:ascii="Arial" w:cs="Arial" w:eastAsia="Arial" w:hAnsi="Arial"/>
          <w:sz w:val="24"/>
          <w:szCs w:val="24"/>
        </w:rPr>
        <w:t xml:space="preserve">а) для пшеницы, полбы, ячменя и овса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3915"/>
        <w:gridCol w:w="3572"/>
      </w:tblGrid>
      <w:tr>
        <w:tc>
          <w:tcPr>
            <w:tcW w:type="dxa" w:w="2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9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9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0,03</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bl>
    <w:p>
      <w:pPr>
        <w:spacing w:after="60"/>
        <w:ind w:firstLine="567"/>
        <w:jc w:val="both"/>
      </w:pPr>
      <w:r>
        <w:rPr>
          <w:rFonts w:ascii="Arial" w:cs="Arial" w:eastAsia="Arial" w:hAnsi="Arial"/>
          <w:sz w:val="24"/>
          <w:szCs w:val="24"/>
        </w:rPr>
        <w:t xml:space="preserve">б) для 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866"/>
        <w:gridCol w:w="3539"/>
      </w:tblGrid>
      <w:tr>
        <w:tc>
          <w:tcPr>
            <w:tcW w:type="dxa" w:w="2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8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0,03</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bl>
    <w:p>
      <w:pPr>
        <w:spacing w:after="60"/>
        <w:ind w:firstLine="567"/>
        <w:jc w:val="both"/>
      </w:pPr>
      <w:r>
        <w:rPr>
          <w:rFonts w:ascii="Arial" w:cs="Arial" w:eastAsia="Arial" w:hAnsi="Arial"/>
          <w:sz w:val="24"/>
          <w:szCs w:val="24"/>
        </w:rPr>
        <w:t xml:space="preserve">в) для тритикале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866"/>
        <w:gridCol w:w="3539"/>
      </w:tblGrid>
      <w:tr>
        <w:tc>
          <w:tcPr>
            <w:tcW w:type="dxa" w:w="2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8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г) для кукурузы стандарт не устанавливается</w:t>
      </w:r>
    </w:p>
    <w:p>
      <w:pPr>
        <w:spacing w:after="200" w:before="200"/>
        <w:jc w:val="center"/>
      </w:pPr>
      <w:r>
        <w:rPr>
          <w:rFonts w:ascii="Arial" w:cs="Arial" w:eastAsia="Arial" w:hAnsi="Arial"/>
          <w:b/>
          <w:bCs/>
          <w:sz w:val="32"/>
          <w:szCs w:val="32"/>
        </w:rPr>
        <w:t xml:space="preserve">11. Условия, распространяемые на партию семян</w:t>
      </w:r>
    </w:p>
    <w:p>
      <w:pPr>
        <w:spacing w:after="60"/>
        <w:ind w:firstLine="567"/>
        <w:jc w:val="both"/>
      </w:pPr>
      <w:r>
        <w:rPr>
          <w:rFonts w:ascii="Arial" w:cs="Arial" w:eastAsia="Arial" w:hAnsi="Arial"/>
          <w:sz w:val="24"/>
          <w:szCs w:val="24"/>
        </w:rPr>
        <w:t xml:space="preserve">11.1. Партия семян:</w:t>
      </w:r>
    </w:p>
    <w:p>
      <w:pPr>
        <w:spacing w:after="60"/>
        <w:ind w:firstLine="567"/>
        <w:jc w:val="both"/>
      </w:pPr>
      <w:r>
        <w:rPr>
          <w:rFonts w:ascii="Arial" w:cs="Arial" w:eastAsia="Arial" w:hAnsi="Arial"/>
          <w:sz w:val="24"/>
          <w:szCs w:val="24"/>
        </w:rPr>
        <w:t xml:space="preserve">а) партией семян в Кыргызской Республике считается очищенная продукция (семена) с одного или нескольких полей. Минимально или максимально допускаемой массы партии семян официально не существует;</w:t>
      </w:r>
    </w:p>
    <w:p>
      <w:pPr>
        <w:spacing w:after="60"/>
        <w:ind w:firstLine="567"/>
        <w:jc w:val="both"/>
      </w:pPr>
      <w:r>
        <w:rPr>
          <w:rFonts w:ascii="Arial" w:cs="Arial" w:eastAsia="Arial" w:hAnsi="Arial"/>
          <w:sz w:val="24"/>
          <w:szCs w:val="24"/>
        </w:rPr>
        <w:t xml:space="preserve">б) в каждой отдельной партии семян выделяют "контрольные единицы" (30 тонн) для отбора проб;</w:t>
      </w:r>
    </w:p>
    <w:p>
      <w:pPr>
        <w:spacing w:after="60"/>
        <w:ind w:firstLine="567"/>
        <w:jc w:val="both"/>
      </w:pPr>
      <w:r>
        <w:rPr>
          <w:rFonts w:ascii="Arial" w:cs="Arial" w:eastAsia="Arial" w:hAnsi="Arial"/>
          <w:sz w:val="24"/>
          <w:szCs w:val="24"/>
        </w:rPr>
        <w:t xml:space="preserve">в) если результат проверки каждой отдельной контрольной единицы удовлетворительный, то он сводится к усредненному результату для всей партии семян. Контрольные единицы, показавшие отрицательный результат, официально не сертифицируются и удаляются из партии семян или повторно очищаются и повторно проверяются;</w:t>
      </w:r>
    </w:p>
    <w:p>
      <w:pPr>
        <w:spacing w:after="60"/>
        <w:ind w:firstLine="567"/>
        <w:jc w:val="both"/>
      </w:pPr>
      <w:r>
        <w:rPr>
          <w:rFonts w:ascii="Arial" w:cs="Arial" w:eastAsia="Arial" w:hAnsi="Arial"/>
          <w:sz w:val="24"/>
          <w:szCs w:val="24"/>
        </w:rPr>
        <w:t xml:space="preserve">г) с момента вступления в силу настоящего Положения масса партии очищенных семян ограничивается максимальной массой 30 тонн для всех культур. Допускается максимальное отклонение, составляющее 5% от вышеуказанной массы. Семена должны быть физически разделены на отдельные партии и обозначены (оформлены) в порядке, предусматриваемом в разделе 9 настоящего Положения;</w:t>
      </w:r>
    </w:p>
    <w:p>
      <w:pPr>
        <w:spacing w:after="60"/>
        <w:ind w:firstLine="567"/>
        <w:jc w:val="both"/>
      </w:pPr>
      <w:r>
        <w:rPr>
          <w:rFonts w:ascii="Arial" w:cs="Arial" w:eastAsia="Arial" w:hAnsi="Arial"/>
          <w:sz w:val="24"/>
          <w:szCs w:val="24"/>
        </w:rPr>
        <w:t xml:space="preserve">д) в Кыргызской Республике в соответствии с международными нормами и требованиями стандартов ИСТА установлена следующая максимальная масса партии семян:</w:t>
      </w:r>
    </w:p>
    <w:p>
      <w:pPr>
        <w:spacing w:after="60"/>
        <w:ind w:firstLine="567"/>
        <w:jc w:val="both"/>
      </w:pPr>
      <w:r>
        <w:rPr>
          <w:rFonts w:ascii="Arial" w:cs="Arial" w:eastAsia="Arial" w:hAnsi="Arial"/>
          <w:sz w:val="24"/>
          <w:szCs w:val="24"/>
        </w:rPr>
        <w:t xml:space="preserve">- для кукурузы - 40 тонн;</w:t>
      </w:r>
    </w:p>
    <w:p>
      <w:pPr>
        <w:spacing w:after="60"/>
        <w:ind w:firstLine="567"/>
        <w:jc w:val="both"/>
      </w:pPr>
      <w:r>
        <w:rPr>
          <w:rFonts w:ascii="Arial" w:cs="Arial" w:eastAsia="Arial" w:hAnsi="Arial"/>
          <w:sz w:val="24"/>
          <w:szCs w:val="24"/>
        </w:rPr>
        <w:t xml:space="preserve">- для других видов - 30 тонн.</w:t>
      </w:r>
    </w:p>
    <w:p>
      <w:pPr>
        <w:spacing w:after="60"/>
        <w:ind w:firstLine="567"/>
        <w:jc w:val="both"/>
      </w:pPr>
      <w:r>
        <w:rPr>
          <w:rFonts w:ascii="Arial" w:cs="Arial" w:eastAsia="Arial" w:hAnsi="Arial"/>
          <w:sz w:val="24"/>
          <w:szCs w:val="24"/>
        </w:rPr>
        <w:t xml:space="preserve">Максимальное допускаемое отклонение составляет 5% от вышеуказанного.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qet2fpdtf8tfn9xteryr">
        <w:r>
          <w:rPr>
            <w:rFonts w:ascii="Arial" w:cs="Arial" w:eastAsia="Arial" w:hAnsi="Arial"/>
            <w:i/>
            <w:iCs/>
            <w:color w:val="1D4ED8"/>
            <w:sz w:val="24"/>
            <w:szCs w:val="24"/>
            <w:u w:val="single"/>
          </w:rPr>
          <w:t xml:space="preserve">8 сентября 2008 года N 502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Отбор проб:</w:t>
      </w:r>
    </w:p>
    <w:p>
      <w:pPr>
        <w:spacing w:after="60"/>
        <w:ind w:firstLine="567"/>
        <w:jc w:val="both"/>
      </w:pPr>
      <w:r>
        <w:rPr>
          <w:rFonts w:ascii="Arial" w:cs="Arial" w:eastAsia="Arial" w:hAnsi="Arial"/>
          <w:sz w:val="24"/>
          <w:szCs w:val="24"/>
        </w:rPr>
        <w:t xml:space="preserve">а) пробу от партии семян следует брать путем произвольного отбора точечных (первичных) проб из разных мест партии и затем составляется объединенная проба. Объединенную пробу представляют на анализ целиком. Если объединенная проба слишком велика, ее массу можно уменьшить, воспользовавшись официально одобренным прободелителем;</w:t>
      </w:r>
    </w:p>
    <w:p>
      <w:pPr>
        <w:spacing w:after="60"/>
        <w:ind w:firstLine="567"/>
        <w:jc w:val="both"/>
      </w:pPr>
      <w:r>
        <w:rPr>
          <w:rFonts w:ascii="Arial" w:cs="Arial" w:eastAsia="Arial" w:hAnsi="Arial"/>
          <w:sz w:val="24"/>
          <w:szCs w:val="24"/>
        </w:rPr>
        <w:t xml:space="preserve">б) отбор проб семян в Кыргызской Республике в настоящее время проводится по методике, предусматриваемой действующим ГОСТом;</w:t>
      </w:r>
    </w:p>
    <w:p>
      <w:pPr>
        <w:spacing w:after="60"/>
        <w:ind w:firstLine="567"/>
        <w:jc w:val="both"/>
      </w:pPr>
      <w:r>
        <w:rPr>
          <w:rFonts w:ascii="Arial" w:cs="Arial" w:eastAsia="Arial" w:hAnsi="Arial"/>
          <w:sz w:val="24"/>
          <w:szCs w:val="24"/>
        </w:rPr>
        <w:t xml:space="preserve">в) Кыргызская Республика признает, что применяемая в данное время методика отбора проб не полностью гармонизирована с международными принятыми методами. Эти методы будут внедрены с момента принятия настоящего Положения;</w:t>
      </w:r>
    </w:p>
    <w:p>
      <w:pPr>
        <w:spacing w:after="60"/>
        <w:ind w:firstLine="567"/>
        <w:jc w:val="both"/>
      </w:pPr>
      <w:r>
        <w:rPr>
          <w:rFonts w:ascii="Arial" w:cs="Arial" w:eastAsia="Arial" w:hAnsi="Arial"/>
          <w:sz w:val="24"/>
          <w:szCs w:val="24"/>
        </w:rPr>
        <w:t xml:space="preserve">г) партия семян, от которой производится отбор проб, должна быть однородной. Не должно быть ни документального, ни какого-либо другого свидетельства неоднородности партии. Если партия семян, представленная на анализ, упакована больше чем в одну упаковку, то упаковки должны быть одного и того же размера и вида и содержать примерно одну и ту же массу семян;</w:t>
      </w:r>
    </w:p>
    <w:p>
      <w:pPr>
        <w:spacing w:after="60"/>
        <w:ind w:firstLine="567"/>
        <w:jc w:val="both"/>
      </w:pPr>
      <w:r>
        <w:rPr>
          <w:rFonts w:ascii="Arial" w:cs="Arial" w:eastAsia="Arial" w:hAnsi="Arial"/>
          <w:sz w:val="24"/>
          <w:szCs w:val="24"/>
        </w:rPr>
        <w:t xml:space="preserve">д) точечные пробы семян должны иметь примерно одинаковую массу при отборе из каждого места партии;</w:t>
      </w:r>
    </w:p>
    <w:p>
      <w:pPr>
        <w:spacing w:after="60"/>
        <w:ind w:firstLine="567"/>
        <w:jc w:val="both"/>
      </w:pPr>
      <w:r>
        <w:rPr>
          <w:rFonts w:ascii="Arial" w:cs="Arial" w:eastAsia="Arial" w:hAnsi="Arial"/>
          <w:sz w:val="24"/>
          <w:szCs w:val="24"/>
        </w:rPr>
        <w:t xml:space="preserve">е) если партия семян упакована в мешки или контейнеры одинакового размера, каждый весом от 15 кг и до 100, но не более, минимальное количество упаковок, от которых следует отбирать пробы, должно соответствовать требованиям нижеприведенной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8"/>
        <w:gridCol w:w="6110"/>
      </w:tblGrid>
      <w:tr>
        <w:tc>
          <w:tcPr>
            <w:tcW w:type="dxa" w:w="40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упаковок, составляющих партию</w:t>
            </w:r>
          </w:p>
        </w:tc>
        <w:tc>
          <w:tcPr>
            <w:tcW w:type="dxa" w:w="6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Минимальное количество упаковок, от которых производится отбор</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отбираются три первичные пробы</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отбираются две первичные пробы</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отбирается одна первичная проба</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16-30</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15 первичных проб</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31-59</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не менее 20 первичных проб</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 и более</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не менее 30 первичных проб</w:t>
            </w:r>
          </w:p>
        </w:tc>
      </w:tr>
    </w:tbl>
    <w:p>
      <w:pPr>
        <w:spacing w:after="60"/>
        <w:ind w:firstLine="567"/>
        <w:jc w:val="both"/>
      </w:pPr>
      <w:r>
        <w:rPr>
          <w:rFonts w:ascii="Arial" w:cs="Arial" w:eastAsia="Arial" w:hAnsi="Arial"/>
          <w:sz w:val="24"/>
          <w:szCs w:val="24"/>
        </w:rPr>
        <w:t xml:space="preserve">ж) упаковки следует выбирать произвольно, а точечные пробы отбирать сверху, в середине и внизу упаковки, но не обязательно из более чем одного места (положения) в любой упаковке. Места отбора точечных проб их упаковок должны чередоваться;</w:t>
      </w:r>
    </w:p>
    <w:p>
      <w:pPr>
        <w:spacing w:after="60"/>
        <w:ind w:firstLine="567"/>
        <w:jc w:val="both"/>
      </w:pPr>
      <w:r>
        <w:rPr>
          <w:rFonts w:ascii="Arial" w:cs="Arial" w:eastAsia="Arial" w:hAnsi="Arial"/>
          <w:sz w:val="24"/>
          <w:szCs w:val="24"/>
        </w:rPr>
        <w:t xml:space="preserve">з) при отборе проб из упаковок, с массой семян свыше 100 кг и при отборе проб от насыпи семян точечные пробы берутся из различных горизонтальных и вертикальных положений (мест), выбранных произвольно, но с соблюдением следующих минимальных требований: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6"/>
        <w:gridCol w:w="7992"/>
      </w:tblGrid>
      <w:tr>
        <w:tc>
          <w:tcPr>
            <w:tcW w:type="dxa" w:w="21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Масса партии</w:t>
            </w:r>
          </w:p>
        </w:tc>
        <w:tc>
          <w:tcPr>
            <w:tcW w:type="dxa" w:w="7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отбираемых точечных проб</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500 кг </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крайней мере пять точечных проб </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501-3000 кг</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одна точечная проба от каждых 300 кг, но не менее чем пять</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3001-20000 кг</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одна точечная проба от каждых 500 кг, но не менее чем десять</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20001 кг и выше</w:t>
            </w:r>
          </w:p>
        </w:tc>
        <w:tc>
          <w:tcPr>
            <w:tcW w:type="dxa" w:w="7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точечная проба от каждых 700 кг, но не менее чем сорок</w:t>
            </w:r>
          </w:p>
        </w:tc>
      </w:tr>
    </w:tbl>
    <w:p>
      <w:pPr>
        <w:spacing w:after="60"/>
        <w:ind w:firstLine="567"/>
        <w:jc w:val="both"/>
      </w:pPr>
      <w:r>
        <w:rPr>
          <w:rFonts w:ascii="Arial" w:cs="Arial" w:eastAsia="Arial" w:hAnsi="Arial"/>
          <w:sz w:val="24"/>
          <w:szCs w:val="24"/>
        </w:rPr>
        <w:t xml:space="preserve">и) пробы можно отбирать от струи семян во время очистки (переработки), используя автоматические пробоотборочные устройства, которые производят отбор проб из поперечного сечения (профиля) двигающегося семенного потока. Порции семян должны отбираться через равные интервалы в процессе очистки всей партии при соблюдении требований, предъявляемых для отбора проб от насыпи семян (см. разделы 8 и 14);</w:t>
      </w:r>
    </w:p>
    <w:p>
      <w:pPr>
        <w:spacing w:after="60"/>
        <w:ind w:firstLine="567"/>
        <w:jc w:val="both"/>
      </w:pPr>
      <w:r>
        <w:rPr>
          <w:rFonts w:ascii="Arial" w:cs="Arial" w:eastAsia="Arial" w:hAnsi="Arial"/>
          <w:sz w:val="24"/>
          <w:szCs w:val="24"/>
        </w:rPr>
        <w:t xml:space="preserve">к) инвентарь для отбора проб должен обеспечивать возможность взятия проб из любой части семенной партии;</w:t>
      </w:r>
    </w:p>
    <w:p>
      <w:pPr>
        <w:spacing w:after="60"/>
        <w:ind w:firstLine="567"/>
        <w:jc w:val="both"/>
      </w:pPr>
      <w:r>
        <w:rPr>
          <w:rFonts w:ascii="Arial" w:cs="Arial" w:eastAsia="Arial" w:hAnsi="Arial"/>
          <w:sz w:val="24"/>
          <w:szCs w:val="24"/>
        </w:rPr>
        <w:t xml:space="preserve">л) минимальная масса, представляемая на анализ, должна соответствовать пункту 12.3. В случае, если масса объединенной пробы превышает предусмотренную требованиями к пробе, представляемой на анализ, то она должна быть уменьшена до нужной массы с применением официально одобренного прободелителя;</w:t>
      </w:r>
    </w:p>
    <w:p>
      <w:pPr>
        <w:spacing w:after="60"/>
        <w:ind w:firstLine="567"/>
        <w:jc w:val="both"/>
      </w:pPr>
      <w:r>
        <w:rPr>
          <w:rFonts w:ascii="Arial" w:cs="Arial" w:eastAsia="Arial" w:hAnsi="Arial"/>
          <w:sz w:val="24"/>
          <w:szCs w:val="24"/>
        </w:rPr>
        <w:t xml:space="preserve">м) точечные пробы для определения влажности семян отбираются так, чтобы свести к минимуму пребывание семян из пробы на открытом воздухе. Составленная объединенная проба должна быть немедленно отправлена в лабораторию по тестированию семян в герметическом (воздухонепроницаемом) контейнере. Эта проба не должна пропускаться через прободелитель. Семена, отобранные для определения влажности, должны храниться отдельно от семян, предназначенных для проведения других анализов.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rayv4zixqk-vfg8ratrj">
        <w:r>
          <w:rPr>
            <w:rFonts w:ascii="Arial" w:cs="Arial" w:eastAsia="Arial" w:hAnsi="Arial"/>
            <w:i/>
            <w:iCs/>
            <w:color w:val="1D4ED8"/>
            <w:sz w:val="24"/>
            <w:szCs w:val="24"/>
            <w:u w:val="single"/>
          </w:rPr>
          <w:t xml:space="preserve">8 сентября 2008 года N 502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Проба, представляемая на анализ</w:t>
      </w:r>
    </w:p>
    <w:p>
      <w:pPr>
        <w:spacing w:after="60"/>
        <w:ind w:firstLine="567"/>
        <w:jc w:val="both"/>
      </w:pPr>
      <w:r>
        <w:rPr>
          <w:rFonts w:ascii="Arial" w:cs="Arial" w:eastAsia="Arial" w:hAnsi="Arial"/>
          <w:sz w:val="24"/>
          <w:szCs w:val="24"/>
        </w:rPr>
        <w:t xml:space="preserve">Минимальная масса представляемой на анализ пробы должна соответствовать нижеследующим требованиям:</w:t>
      </w:r>
    </w:p>
    <w:p>
      <w:pPr>
        <w:spacing w:after="60"/>
        <w:ind w:firstLine="567"/>
        <w:jc w:val="both"/>
      </w:pPr>
      <w:r>
        <w:rPr>
          <w:rFonts w:ascii="Arial" w:cs="Arial" w:eastAsia="Arial" w:hAnsi="Arial"/>
          <w:sz w:val="24"/>
          <w:szCs w:val="24"/>
        </w:rPr>
        <w:t xml:space="preserve">- 2000 г для всех видов;</w:t>
      </w:r>
    </w:p>
    <w:p>
      <w:pPr>
        <w:spacing w:after="60"/>
        <w:ind w:firstLine="567"/>
        <w:jc w:val="both"/>
      </w:pPr>
      <w:r>
        <w:rPr>
          <w:rFonts w:ascii="Arial" w:cs="Arial" w:eastAsia="Arial" w:hAnsi="Arial"/>
          <w:sz w:val="24"/>
          <w:szCs w:val="24"/>
        </w:rPr>
        <w:t xml:space="preserve">- 500 г для инбредных линий кукурузы.</w:t>
      </w:r>
    </w:p>
    <w:p>
      <w:pPr>
        <w:spacing w:after="60"/>
        <w:ind w:firstLine="567"/>
        <w:jc w:val="both"/>
      </w:pPr>
      <w:r>
        <w:rPr>
          <w:rFonts w:ascii="Arial" w:cs="Arial" w:eastAsia="Arial" w:hAnsi="Arial"/>
          <w:sz w:val="24"/>
          <w:szCs w:val="24"/>
        </w:rPr>
        <w:t xml:space="preserve">Минимальная масса пробы для определения влажности должна составлять 100 г.</w:t>
      </w:r>
    </w:p>
    <w:p>
      <w:pPr>
        <w:spacing w:after="60"/>
        <w:ind w:firstLine="567"/>
        <w:jc w:val="both"/>
      </w:pPr>
      <w:r>
        <w:rPr>
          <w:rFonts w:ascii="Arial" w:cs="Arial" w:eastAsia="Arial" w:hAnsi="Arial"/>
          <w:sz w:val="24"/>
          <w:szCs w:val="24"/>
        </w:rPr>
        <w:t xml:space="preserve">11.4. Цели использования пробы семян</w:t>
      </w:r>
    </w:p>
    <w:p>
      <w:pPr>
        <w:spacing w:after="60"/>
        <w:ind w:firstLine="567"/>
        <w:jc w:val="both"/>
      </w:pPr>
      <w:r>
        <w:rPr>
          <w:rFonts w:ascii="Arial" w:cs="Arial" w:eastAsia="Arial" w:hAnsi="Arial"/>
          <w:sz w:val="24"/>
          <w:szCs w:val="24"/>
        </w:rPr>
        <w:t xml:space="preserve">Представляемая на анализ проба должна быть разделена на две равные по массе порции. Одна из них и будет являться пробой для анализа (см. ниже), а другая остается резервной. Резервная порция пробы хранится лицом, проводившим отбор пробы.</w:t>
      </w:r>
    </w:p>
    <w:p>
      <w:pPr>
        <w:spacing w:after="60"/>
        <w:ind w:firstLine="567"/>
        <w:jc w:val="both"/>
      </w:pPr>
      <w:r>
        <w:rPr>
          <w:rFonts w:ascii="Arial" w:cs="Arial" w:eastAsia="Arial" w:hAnsi="Arial"/>
          <w:sz w:val="24"/>
          <w:szCs w:val="24"/>
        </w:rPr>
        <w:t xml:space="preserve">Представленная на анализ проба семян должна быть использована на следующие цели:</w:t>
      </w:r>
    </w:p>
    <w:p>
      <w:pPr>
        <w:spacing w:after="60"/>
        <w:ind w:firstLine="567"/>
        <w:jc w:val="both"/>
      </w:pPr>
      <w:r>
        <w:rPr>
          <w:rFonts w:ascii="Arial" w:cs="Arial" w:eastAsia="Arial" w:hAnsi="Arial"/>
          <w:sz w:val="24"/>
          <w:szCs w:val="24"/>
        </w:rPr>
        <w:t xml:space="preserve">а) одна часть каждой пробы остается для посева на контрольных участках, чтобы проводить мониторинг сортовой чистоты в соответствии с общепринятой международной научной методикой;</w:t>
      </w:r>
    </w:p>
    <w:p>
      <w:pPr>
        <w:spacing w:after="60"/>
        <w:ind w:firstLine="567"/>
        <w:jc w:val="both"/>
      </w:pPr>
      <w:r>
        <w:rPr>
          <w:rFonts w:ascii="Arial" w:cs="Arial" w:eastAsia="Arial" w:hAnsi="Arial"/>
          <w:sz w:val="24"/>
          <w:szCs w:val="24"/>
        </w:rPr>
        <w:t xml:space="preserve">б) вторая часть каждой пробы направляется в официальную лабораторию на анализ для определения аналитической чистоты (анализ на засоренность) и всхожести, проводимый в соответствии с общепринятой международной научной методикой;</w:t>
      </w:r>
    </w:p>
    <w:p>
      <w:pPr>
        <w:spacing w:after="60"/>
        <w:ind w:firstLine="567"/>
        <w:jc w:val="both"/>
      </w:pPr>
      <w:r>
        <w:rPr>
          <w:rFonts w:ascii="Arial" w:cs="Arial" w:eastAsia="Arial" w:hAnsi="Arial"/>
          <w:sz w:val="24"/>
          <w:szCs w:val="24"/>
        </w:rPr>
        <w:t xml:space="preserve">в) для партий семян суперэлиты и элиты третья часть пробы хранится в течение как можно более длительного периода, чтобы проводить сравнение на контрольных участках с пробами семян от будущих партий таких семян;</w:t>
      </w:r>
    </w:p>
    <w:p>
      <w:pPr>
        <w:spacing w:after="60"/>
        <w:ind w:firstLine="567"/>
        <w:jc w:val="both"/>
      </w:pPr>
      <w:r>
        <w:rPr>
          <w:rFonts w:ascii="Arial" w:cs="Arial" w:eastAsia="Arial" w:hAnsi="Arial"/>
          <w:sz w:val="24"/>
          <w:szCs w:val="24"/>
        </w:rPr>
        <w:t xml:space="preserve">г) орган, осуществляющий государственный контроль по апробации семенного и посадочного материала, уполномочен проводить любые другие необходимые анализы и запрашивать любую информацию для целей сертификации каждой партии семян.</w:t>
      </w:r>
    </w:p>
    <w:p>
      <w:pPr>
        <w:spacing w:after="60"/>
        <w:ind w:firstLine="567"/>
        <w:jc w:val="both"/>
      </w:pPr>
      <w:r>
        <w:rPr>
          <w:rFonts w:ascii="Arial" w:cs="Arial" w:eastAsia="Arial" w:hAnsi="Arial"/>
          <w:sz w:val="24"/>
          <w:szCs w:val="24"/>
        </w:rPr>
        <w:t xml:space="preserve">11.5. Частота закладки контрольных участков</w:t>
      </w:r>
    </w:p>
    <w:p>
      <w:pPr>
        <w:spacing w:after="60"/>
        <w:ind w:firstLine="567"/>
        <w:jc w:val="both"/>
      </w:pPr>
      <w:r>
        <w:rPr>
          <w:rFonts w:ascii="Arial" w:cs="Arial" w:eastAsia="Arial" w:hAnsi="Arial"/>
          <w:sz w:val="24"/>
          <w:szCs w:val="24"/>
        </w:rPr>
        <w:t xml:space="preserve">Требования по частоте закладки (высева) контрольных участков из проб партий семян, представляемых на сертификацию:</w:t>
      </w:r>
    </w:p>
    <w:p>
      <w:pPr>
        <w:spacing w:after="60"/>
        <w:ind w:firstLine="567"/>
        <w:jc w:val="both"/>
      </w:pPr>
      <w:r>
        <w:rPr>
          <w:rFonts w:ascii="Arial" w:cs="Arial" w:eastAsia="Arial" w:hAnsi="Arial"/>
          <w:sz w:val="24"/>
          <w:szCs w:val="24"/>
        </w:rPr>
        <w:t xml:space="preserve">- для семян суперэлиты и элиты закладывается (высевается) контрольный участок из каждой пробы;</w:t>
      </w:r>
    </w:p>
    <w:p>
      <w:pPr>
        <w:spacing w:after="60"/>
        <w:ind w:firstLine="567"/>
        <w:jc w:val="both"/>
      </w:pPr>
      <w:r>
        <w:rPr>
          <w:rFonts w:ascii="Arial" w:cs="Arial" w:eastAsia="Arial" w:hAnsi="Arial"/>
          <w:sz w:val="24"/>
          <w:szCs w:val="24"/>
        </w:rPr>
        <w:t xml:space="preserve">- для сертифицированных семян самоопыляющихся видов или сортов закладывается (высевается) один контрольный участок из каждой десятой пробы;</w:t>
      </w:r>
    </w:p>
    <w:p>
      <w:pPr>
        <w:spacing w:after="60"/>
        <w:ind w:firstLine="567"/>
        <w:jc w:val="both"/>
      </w:pPr>
      <w:r>
        <w:rPr>
          <w:rFonts w:ascii="Arial" w:cs="Arial" w:eastAsia="Arial" w:hAnsi="Arial"/>
          <w:sz w:val="24"/>
          <w:szCs w:val="24"/>
        </w:rPr>
        <w:t xml:space="preserve">- для сертифицированных семян перекрестно опыляющихся видов или сортов закладывается (высевается) один контрольный участок из каждой четвертой пробы.</w:t>
      </w:r>
    </w:p>
    <w:p>
      <w:pPr>
        <w:spacing w:after="60"/>
        <w:ind w:firstLine="567"/>
        <w:jc w:val="both"/>
      </w:pPr>
      <w:r>
        <w:rPr>
          <w:rFonts w:ascii="Arial" w:cs="Arial" w:eastAsia="Arial" w:hAnsi="Arial"/>
          <w:sz w:val="24"/>
          <w:szCs w:val="24"/>
        </w:rPr>
        <w:t xml:space="preserve">Эти пробы должны выращиваться на постконтрольных участках во время сезона, наступающего немедленно после получения проб.</w:t>
      </w:r>
    </w:p>
    <w:p>
      <w:pPr>
        <w:spacing w:after="60"/>
        <w:ind w:firstLine="567"/>
        <w:jc w:val="both"/>
      </w:pPr>
      <w:r>
        <w:rPr>
          <w:rFonts w:ascii="Arial" w:cs="Arial" w:eastAsia="Arial" w:hAnsi="Arial"/>
          <w:sz w:val="24"/>
          <w:szCs w:val="24"/>
        </w:rPr>
        <w:t xml:space="preserve">Постконтрольная проверка семян суперэлиты и элиты - это предконтрольная проверка производства сертифицированных семян.</w:t>
      </w:r>
    </w:p>
    <w:p>
      <w:pPr>
        <w:spacing w:after="60"/>
        <w:ind w:firstLine="567"/>
        <w:jc w:val="both"/>
      </w:pPr>
      <w:r>
        <w:rPr>
          <w:rFonts w:ascii="Arial" w:cs="Arial" w:eastAsia="Arial" w:hAnsi="Arial"/>
          <w:sz w:val="24"/>
          <w:szCs w:val="24"/>
        </w:rPr>
        <w:t xml:space="preserve">Постконтрольная проверка проб сертифицированных семян является обязательной, если эти семена предназначены для производства следующего поколения семян и в данном случае она представляет собой также и предконтрольную проверку следующего поколения семян.</w:t>
      </w:r>
    </w:p>
    <w:p>
      <w:pPr>
        <w:spacing w:after="200" w:before="200"/>
        <w:jc w:val="center"/>
      </w:pPr>
      <w:r>
        <w:rPr>
          <w:rFonts w:ascii="Arial" w:cs="Arial" w:eastAsia="Arial" w:hAnsi="Arial"/>
          <w:b/>
          <w:bCs/>
          <w:sz w:val="32"/>
          <w:szCs w:val="32"/>
        </w:rPr>
        <w:t xml:space="preserve">12. Требования, предъявляемые к условной нумерации партий семян</w:t>
      </w:r>
    </w:p>
    <w:p>
      <w:pPr>
        <w:spacing w:after="60"/>
        <w:ind w:firstLine="567"/>
        <w:jc w:val="both"/>
      </w:pPr>
      <w:r>
        <w:rPr>
          <w:rFonts w:ascii="Arial" w:cs="Arial" w:eastAsia="Arial" w:hAnsi="Arial"/>
          <w:sz w:val="24"/>
          <w:szCs w:val="24"/>
        </w:rPr>
        <w:t xml:space="preserve">Поддержание идентичности семян всегда является жизненно важным процессом. Это распространяется как на семенные посевы, так и на семенную продукцию, а после того, как семена собраны, очищены и упакованы, распространяется на каждую отдельную партию семян. Такую идентичность можно поддерживать с помощью системы указательной нумерации посевов (для выращиваемых посевов и собранной продукции) и системы условной нумерации партий семян (для каждой партии семян). Объединенная система, связывающая указательные номера посевов и последующие условные номера партий, дозволяет проследить и установить родословную (историю) каждой отдельно взятой партии.</w:t>
      </w:r>
    </w:p>
    <w:p>
      <w:pPr>
        <w:spacing w:after="60"/>
        <w:ind w:firstLine="567"/>
        <w:jc w:val="both"/>
      </w:pPr>
      <w:r>
        <w:rPr>
          <w:rFonts w:ascii="Arial" w:cs="Arial" w:eastAsia="Arial" w:hAnsi="Arial"/>
          <w:sz w:val="24"/>
          <w:szCs w:val="24"/>
        </w:rPr>
        <w:t xml:space="preserve">12.1. Указательные номера посевов:</w:t>
      </w:r>
    </w:p>
    <w:p>
      <w:pPr>
        <w:spacing w:after="60"/>
        <w:ind w:firstLine="567"/>
        <w:jc w:val="both"/>
      </w:pPr>
      <w:r>
        <w:rPr>
          <w:rFonts w:ascii="Arial" w:cs="Arial" w:eastAsia="Arial" w:hAnsi="Arial"/>
          <w:sz w:val="24"/>
          <w:szCs w:val="24"/>
        </w:rPr>
        <w:t xml:space="preserve">а) каждый отдельный посев (на поле) должен обладать уникальным указательным номером;</w:t>
      </w:r>
    </w:p>
    <w:p>
      <w:pPr>
        <w:spacing w:after="60"/>
        <w:ind w:firstLine="567"/>
        <w:jc w:val="both"/>
      </w:pPr>
      <w:r>
        <w:rPr>
          <w:rFonts w:ascii="Arial" w:cs="Arial" w:eastAsia="Arial" w:hAnsi="Arial"/>
          <w:sz w:val="24"/>
          <w:szCs w:val="24"/>
        </w:rPr>
        <w:t xml:space="preserve">б) указательные номера присваиваются по универсальной схеме, чтобы быть легко распознаваемыми;</w:t>
      </w:r>
    </w:p>
    <w:p>
      <w:pPr>
        <w:spacing w:after="60"/>
        <w:ind w:firstLine="567"/>
        <w:jc w:val="both"/>
      </w:pPr>
      <w:r>
        <w:rPr>
          <w:rFonts w:ascii="Arial" w:cs="Arial" w:eastAsia="Arial" w:hAnsi="Arial"/>
          <w:sz w:val="24"/>
          <w:szCs w:val="24"/>
        </w:rPr>
        <w:t xml:space="preserve">в) присвоение указательных номеров для посевов производится по следующей схеме:</w:t>
      </w:r>
    </w:p>
    <w:p>
      <w:pPr>
        <w:spacing w:after="60"/>
        <w:ind w:firstLine="567"/>
        <w:jc w:val="both"/>
      </w:pPr>
      <w:r>
        <w:rPr>
          <w:rFonts w:ascii="Arial" w:cs="Arial" w:eastAsia="Arial" w:hAnsi="Arial"/>
          <w:sz w:val="24"/>
          <w:szCs w:val="24"/>
        </w:rPr>
        <w:t xml:space="preserve">- последняя цифра года урожая;</w:t>
      </w:r>
    </w:p>
    <w:p>
      <w:pPr>
        <w:spacing w:after="60"/>
        <w:ind w:firstLine="567"/>
        <w:jc w:val="both"/>
      </w:pPr>
      <w:r>
        <w:rPr>
          <w:rFonts w:ascii="Arial" w:cs="Arial" w:eastAsia="Arial" w:hAnsi="Arial"/>
          <w:sz w:val="24"/>
          <w:szCs w:val="24"/>
        </w:rPr>
        <w:t xml:space="preserve">- регистрационный номер производителя;</w:t>
      </w:r>
    </w:p>
    <w:p>
      <w:pPr>
        <w:spacing w:after="60"/>
        <w:ind w:firstLine="567"/>
        <w:jc w:val="both"/>
      </w:pPr>
      <w:r>
        <w:rPr>
          <w:rFonts w:ascii="Arial" w:cs="Arial" w:eastAsia="Arial" w:hAnsi="Arial"/>
          <w:sz w:val="24"/>
          <w:szCs w:val="24"/>
        </w:rPr>
        <w:t xml:space="preserve">г) последовательные (порядковые) номера посевов, присваиваемые производителем на свое усмотрение (под свою ответственность).</w:t>
      </w:r>
    </w:p>
    <w:p>
      <w:pPr>
        <w:spacing w:after="6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75"/>
        <w:gridCol w:w="1403"/>
      </w:tblGrid>
      <w:tr>
        <w:tc>
          <w:tcPr>
            <w:tcW w:type="dxa" w:w="87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урожая </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 </w:t>
            </w:r>
          </w:p>
        </w:tc>
      </w:tr>
      <w:tr>
        <w:tc>
          <w:tcPr>
            <w:tcW w:type="dxa" w:w="8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производителя</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8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Порядковый номер посева</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bl>
    <w:p>
      <w:pPr>
        <w:spacing w:after="60"/>
        <w:ind w:firstLine="567"/>
        <w:jc w:val="both"/>
      </w:pPr>
      <w:r>
        <w:rPr>
          <w:rFonts w:ascii="Arial" w:cs="Arial" w:eastAsia="Arial" w:hAnsi="Arial"/>
          <w:sz w:val="24"/>
          <w:szCs w:val="24"/>
        </w:rPr>
        <w:t xml:space="preserve">Таким образом, указательным номером посева будет: 8/002/07.</w:t>
      </w:r>
    </w:p>
    <w:p>
      <w:pPr>
        <w:spacing w:after="60"/>
        <w:ind w:firstLine="567"/>
        <w:jc w:val="both"/>
      </w:pPr>
      <w:r>
        <w:rPr>
          <w:rFonts w:ascii="Arial" w:cs="Arial" w:eastAsia="Arial" w:hAnsi="Arial"/>
          <w:sz w:val="24"/>
          <w:szCs w:val="24"/>
        </w:rPr>
        <w:t xml:space="preserve">12.2. Условные номера партий семян:</w:t>
      </w:r>
    </w:p>
    <w:p>
      <w:pPr>
        <w:spacing w:after="60"/>
        <w:ind w:firstLine="567"/>
        <w:jc w:val="both"/>
      </w:pPr>
      <w:r>
        <w:rPr>
          <w:rFonts w:ascii="Arial" w:cs="Arial" w:eastAsia="Arial" w:hAnsi="Arial"/>
          <w:sz w:val="24"/>
          <w:szCs w:val="24"/>
        </w:rPr>
        <w:t xml:space="preserve">а) когда семена реализуются партиями, каждая партия должна иметь уникальный условный номер;</w:t>
      </w:r>
    </w:p>
    <w:p>
      <w:pPr>
        <w:spacing w:after="60"/>
        <w:ind w:firstLine="567"/>
        <w:jc w:val="both"/>
      </w:pPr>
      <w:r>
        <w:rPr>
          <w:rFonts w:ascii="Arial" w:cs="Arial" w:eastAsia="Arial" w:hAnsi="Arial"/>
          <w:sz w:val="24"/>
          <w:szCs w:val="24"/>
        </w:rPr>
        <w:t xml:space="preserve">б) условные номера присваиваются, следуя единой схеме, так чтобы они были легко распознаваемы;</w:t>
      </w:r>
    </w:p>
    <w:p>
      <w:pPr>
        <w:spacing w:after="60"/>
        <w:ind w:firstLine="567"/>
        <w:jc w:val="both"/>
      </w:pPr>
      <w:r>
        <w:rPr>
          <w:rFonts w:ascii="Arial" w:cs="Arial" w:eastAsia="Arial" w:hAnsi="Arial"/>
          <w:sz w:val="24"/>
          <w:szCs w:val="24"/>
        </w:rPr>
        <w:t xml:space="preserve">в) нумерации партий семян осуществляется по следующей схеме:</w:t>
      </w:r>
    </w:p>
    <w:p>
      <w:pPr>
        <w:spacing w:after="60"/>
        <w:ind w:firstLine="567"/>
        <w:jc w:val="both"/>
      </w:pPr>
      <w:r>
        <w:rPr>
          <w:rFonts w:ascii="Arial" w:cs="Arial" w:eastAsia="Arial" w:hAnsi="Arial"/>
          <w:sz w:val="24"/>
          <w:szCs w:val="24"/>
        </w:rPr>
        <w:t xml:space="preserve">- последняя цифра года урожая;</w:t>
      </w:r>
    </w:p>
    <w:p>
      <w:pPr>
        <w:spacing w:after="60"/>
        <w:ind w:firstLine="567"/>
        <w:jc w:val="both"/>
      </w:pPr>
      <w:r>
        <w:rPr>
          <w:rFonts w:ascii="Arial" w:cs="Arial" w:eastAsia="Arial" w:hAnsi="Arial"/>
          <w:sz w:val="24"/>
          <w:szCs w:val="24"/>
        </w:rPr>
        <w:t xml:space="preserve">- код категории;</w:t>
      </w:r>
    </w:p>
    <w:p>
      <w:pPr>
        <w:spacing w:after="60"/>
        <w:ind w:firstLine="567"/>
        <w:jc w:val="both"/>
      </w:pPr>
      <w:r>
        <w:rPr>
          <w:rFonts w:ascii="Arial" w:cs="Arial" w:eastAsia="Arial" w:hAnsi="Arial"/>
          <w:sz w:val="24"/>
          <w:szCs w:val="24"/>
        </w:rPr>
        <w:t xml:space="preserve">- регистрационный номер производителя семян;</w:t>
      </w:r>
    </w:p>
    <w:p>
      <w:pPr>
        <w:spacing w:after="60"/>
        <w:ind w:firstLine="567"/>
        <w:jc w:val="both"/>
      </w:pPr>
      <w:r>
        <w:rPr>
          <w:rFonts w:ascii="Arial" w:cs="Arial" w:eastAsia="Arial" w:hAnsi="Arial"/>
          <w:sz w:val="24"/>
          <w:szCs w:val="24"/>
        </w:rPr>
        <w:t xml:space="preserve">- порядковый номер партии семян, собранной данным производителем в указанный год урожая.</w:t>
      </w:r>
    </w:p>
    <w:p>
      <w:pPr>
        <w:spacing w:after="6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0"/>
        <w:gridCol w:w="2528"/>
      </w:tblGrid>
      <w:tr>
        <w:tc>
          <w:tcPr>
            <w:tcW w:type="dxa" w:w="7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урожая </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 </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Суперэлита</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производителя</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Порядковый номер партии семян</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60"/>
        <w:ind w:firstLine="567"/>
        <w:jc w:val="both"/>
      </w:pPr>
      <w:r>
        <w:rPr>
          <w:rFonts w:ascii="Arial" w:cs="Arial" w:eastAsia="Arial" w:hAnsi="Arial"/>
          <w:sz w:val="24"/>
          <w:szCs w:val="24"/>
        </w:rPr>
        <w:t xml:space="preserve">Следовательно, номер данной партии семян должен выглядеть следующим образом: 8/СЭ/004/03.</w:t>
      </w:r>
    </w:p>
    <w:p>
      <w:pPr>
        <w:spacing w:after="60"/>
        <w:ind w:firstLine="567"/>
        <w:jc w:val="both"/>
      </w:pPr>
      <w:r>
        <w:rPr>
          <w:rFonts w:ascii="Arial" w:cs="Arial" w:eastAsia="Arial" w:hAnsi="Arial"/>
          <w:sz w:val="24"/>
          <w:szCs w:val="24"/>
        </w:rPr>
        <w:t xml:space="preserve">12.3. Устанавливаются следующие двузначные буквенные коды для обозначения категорий семян:</w:t>
      </w:r>
    </w:p>
    <w:p>
      <w:pPr>
        <w:spacing w:after="60"/>
        <w:ind w:firstLine="567"/>
        <w:jc w:val="both"/>
      </w:pPr>
      <w:r>
        <w:rPr>
          <w:rFonts w:ascii="Arial" w:cs="Arial" w:eastAsia="Arial" w:hAnsi="Arial"/>
          <w:sz w:val="24"/>
          <w:szCs w:val="24"/>
        </w:rPr>
        <w:t xml:space="preserve">оригинальные семена - ОР;</w:t>
      </w:r>
    </w:p>
    <w:p>
      <w:pPr>
        <w:spacing w:after="60"/>
        <w:ind w:firstLine="567"/>
        <w:jc w:val="both"/>
      </w:pPr>
      <w:r>
        <w:rPr>
          <w:rFonts w:ascii="Arial" w:cs="Arial" w:eastAsia="Arial" w:hAnsi="Arial"/>
          <w:sz w:val="24"/>
          <w:szCs w:val="24"/>
        </w:rPr>
        <w:t xml:space="preserve">суперэлитные семена - СЭ;</w:t>
      </w:r>
    </w:p>
    <w:p>
      <w:pPr>
        <w:spacing w:after="60"/>
        <w:ind w:firstLine="567"/>
        <w:jc w:val="both"/>
      </w:pPr>
      <w:r>
        <w:rPr>
          <w:rFonts w:ascii="Arial" w:cs="Arial" w:eastAsia="Arial" w:hAnsi="Arial"/>
          <w:sz w:val="24"/>
          <w:szCs w:val="24"/>
        </w:rPr>
        <w:t xml:space="preserve">элитные семена - ЭЛ;</w:t>
      </w:r>
    </w:p>
    <w:p>
      <w:pPr>
        <w:spacing w:after="60"/>
        <w:ind w:firstLine="567"/>
        <w:jc w:val="both"/>
      </w:pPr>
      <w:r>
        <w:rPr>
          <w:rFonts w:ascii="Arial" w:cs="Arial" w:eastAsia="Arial" w:hAnsi="Arial"/>
          <w:sz w:val="24"/>
          <w:szCs w:val="24"/>
        </w:rPr>
        <w:t xml:space="preserve">сертифицированные семена 1-го поколения - С1;</w:t>
      </w:r>
    </w:p>
    <w:p>
      <w:pPr>
        <w:spacing w:after="60"/>
        <w:ind w:firstLine="567"/>
        <w:jc w:val="both"/>
      </w:pPr>
      <w:r>
        <w:rPr>
          <w:rFonts w:ascii="Arial" w:cs="Arial" w:eastAsia="Arial" w:hAnsi="Arial"/>
          <w:sz w:val="24"/>
          <w:szCs w:val="24"/>
        </w:rPr>
        <w:t xml:space="preserve">сертифицированные семена 2-го поколения - С2;</w:t>
      </w:r>
    </w:p>
    <w:p>
      <w:pPr>
        <w:spacing w:after="60"/>
        <w:ind w:firstLine="567"/>
        <w:jc w:val="both"/>
      </w:pPr>
      <w:r>
        <w:rPr>
          <w:rFonts w:ascii="Arial" w:cs="Arial" w:eastAsia="Arial" w:hAnsi="Arial"/>
          <w:sz w:val="24"/>
          <w:szCs w:val="24"/>
        </w:rPr>
        <w:t xml:space="preserve">сертифицированные семена 3-го поколения - С3;</w:t>
      </w:r>
    </w:p>
    <w:p>
      <w:pPr>
        <w:spacing w:after="60"/>
        <w:ind w:firstLine="567"/>
        <w:jc w:val="both"/>
      </w:pPr>
      <w:r>
        <w:rPr>
          <w:rFonts w:ascii="Arial" w:cs="Arial" w:eastAsia="Arial" w:hAnsi="Arial"/>
          <w:sz w:val="24"/>
          <w:szCs w:val="24"/>
        </w:rPr>
        <w:t xml:space="preserve">сертифицированные семена - СС.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ВИДЫ 
 культур, семена которых подлежат сертификации в соответствии с Положением по сертификации семян зерновых культур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6"/>
        <w:gridCol w:w="4012"/>
      </w:tblGrid>
      <w:tr>
        <w:tc>
          <w:tcPr>
            <w:tcW w:type="dxa" w:w="6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Латинское название</w:t>
            </w:r>
          </w:p>
        </w:tc>
        <w:tc>
          <w:tcPr>
            <w:tcW w:type="dxa" w:w="40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название</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Avena sativa L. </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овес </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Hordeum vulgare L. sensu lato</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ячмень</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Secale cereale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рожь</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 Triticosecale Wittm</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тритикале</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aestivun L. emend. Fiori et Paol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пшеница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durum Desf.</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твердая пшеница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spelta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полба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Zea mays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кукуруза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кроме Zea mays convar.</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кроме кукурузы</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microsperma Koern. и Zea mays</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лопающейся и кукурузы</w:t>
            </w:r>
          </w:p>
        </w:tc>
      </w:tr>
      <w:tr>
        <w:tc>
          <w:tcPr>
            <w:tcW w:type="dxa" w:w="6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convar. saccharata Koern</w:t>
            </w:r>
          </w:p>
        </w:tc>
        <w:tc>
          <w:tcPr>
            <w:tcW w:type="dxa" w:w="4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сахарной</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ТЕРМИНЫ И ПОНЯТИЯ, 
 используемые в Положении по сертификации семян зерновых культур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pamzlg_96336tpmuij2cs">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Семена зерновых культур</w:t>
      </w:r>
    </w:p>
    <w:p>
      <w:pPr>
        <w:spacing w:after="60"/>
        <w:ind w:firstLine="567"/>
        <w:jc w:val="both"/>
      </w:pPr>
      <w:r>
        <w:rPr>
          <w:rFonts w:ascii="Arial" w:cs="Arial" w:eastAsia="Arial" w:hAnsi="Arial"/>
          <w:sz w:val="24"/>
          <w:szCs w:val="24"/>
        </w:rPr>
        <w:t xml:space="preserve">Семена растений, применяемых в целях воспроизводства сортов, линий и гибридов зерновых культур. Перечень зерновых культур представлен в приложении 1 настоящего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Оригинальные семена</w:t>
      </w:r>
    </w:p>
    <w:p>
      <w:pPr>
        <w:spacing w:after="60"/>
        <w:ind w:firstLine="567"/>
        <w:jc w:val="both"/>
      </w:pPr>
      <w:r>
        <w:rPr>
          <w:rFonts w:ascii="Arial" w:cs="Arial" w:eastAsia="Arial" w:hAnsi="Arial"/>
          <w:sz w:val="24"/>
          <w:szCs w:val="24"/>
        </w:rPr>
        <w:t xml:space="preserve">Семена, полученные от растений исходного материала, где число поколений размножения строго ограничено:</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предназначены для производства семян суперэлиты;</w:t>
      </w:r>
    </w:p>
    <w:p>
      <w:pPr>
        <w:spacing w:after="60"/>
        <w:ind w:firstLine="567"/>
        <w:jc w:val="both"/>
      </w:pPr>
      <w:r>
        <w:rPr>
          <w:rFonts w:ascii="Arial" w:cs="Arial" w:eastAsia="Arial" w:hAnsi="Arial"/>
          <w:sz w:val="24"/>
          <w:szCs w:val="24"/>
        </w:rPr>
        <w:t xml:space="preserve">в)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Семена суперэлиты</w:t>
      </w:r>
    </w:p>
    <w:p>
      <w:pPr>
        <w:spacing w:after="60"/>
        <w:ind w:firstLine="567"/>
        <w:jc w:val="both"/>
      </w:pPr>
      <w:r>
        <w:rPr>
          <w:rFonts w:ascii="Arial" w:cs="Arial" w:eastAsia="Arial" w:hAnsi="Arial"/>
          <w:sz w:val="24"/>
          <w:szCs w:val="24"/>
        </w:rPr>
        <w:t xml:space="preserve">1. Семена самоопыляемых культур, полученные от растений оригинальных семян и предназначенные для получения элитных семян:</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суперэлиты,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2. Семена, полученные от растений оригинальных семян и предназначенные для производства гибридов овса, ячменя, мягкой пшеницы, твердой пшеницы, полбы, тритикале и ржи:</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суперэлиты, установленным в разделе 10, и в отношении которых выдается сертификат соответствия с разделом 6.</w:t>
      </w:r>
    </w:p>
    <w:p>
      <w:pPr>
        <w:spacing w:after="60"/>
        <w:ind w:firstLine="567"/>
        <w:jc w:val="both"/>
      </w:pPr>
      <w:r>
        <w:rPr>
          <w:rFonts w:ascii="Arial" w:cs="Arial" w:eastAsia="Arial" w:hAnsi="Arial"/>
          <w:sz w:val="24"/>
          <w:szCs w:val="24"/>
        </w:rPr>
        <w:t xml:space="preserve">Сюда включаются семена, предназначенные для производства:</w:t>
      </w:r>
    </w:p>
    <w:p>
      <w:pPr>
        <w:spacing w:after="60"/>
        <w:ind w:firstLine="567"/>
        <w:jc w:val="both"/>
      </w:pPr>
      <w:r>
        <w:rPr>
          <w:rFonts w:ascii="Arial" w:cs="Arial" w:eastAsia="Arial" w:hAnsi="Arial"/>
          <w:sz w:val="24"/>
          <w:szCs w:val="24"/>
        </w:rPr>
        <w:t xml:space="preserve">- синтетического компонента;</w:t>
      </w:r>
    </w:p>
    <w:p>
      <w:pPr>
        <w:spacing w:after="60"/>
        <w:ind w:firstLine="567"/>
        <w:jc w:val="both"/>
      </w:pPr>
      <w:r>
        <w:rPr>
          <w:rFonts w:ascii="Arial" w:cs="Arial" w:eastAsia="Arial" w:hAnsi="Arial"/>
          <w:sz w:val="24"/>
          <w:szCs w:val="24"/>
        </w:rPr>
        <w:t xml:space="preserve">- стерильного мужского аналога единственного кросс-гибрида;</w:t>
      </w:r>
    </w:p>
    <w:p>
      <w:pPr>
        <w:spacing w:after="60"/>
        <w:ind w:firstLine="567"/>
        <w:jc w:val="both"/>
      </w:pPr>
      <w:r>
        <w:rPr>
          <w:rFonts w:ascii="Arial" w:cs="Arial" w:eastAsia="Arial" w:hAnsi="Arial"/>
          <w:sz w:val="24"/>
          <w:szCs w:val="24"/>
        </w:rPr>
        <w:t xml:space="preserve">- аналога закрепителя стерильности;</w:t>
      </w:r>
    </w:p>
    <w:p>
      <w:pPr>
        <w:spacing w:after="60"/>
        <w:ind w:firstLine="567"/>
        <w:jc w:val="both"/>
      </w:pPr>
      <w:r>
        <w:rPr>
          <w:rFonts w:ascii="Arial" w:cs="Arial" w:eastAsia="Arial" w:hAnsi="Arial"/>
          <w:sz w:val="24"/>
          <w:szCs w:val="24"/>
        </w:rPr>
        <w:t xml:space="preserve">- аналога восстановителя фертильности;</w:t>
      </w:r>
    </w:p>
    <w:p>
      <w:pPr>
        <w:spacing w:after="60"/>
        <w:ind w:firstLine="567"/>
        <w:jc w:val="both"/>
      </w:pPr>
      <w:r>
        <w:rPr>
          <w:rFonts w:ascii="Arial" w:cs="Arial" w:eastAsia="Arial" w:hAnsi="Arial"/>
          <w:sz w:val="24"/>
          <w:szCs w:val="24"/>
        </w:rPr>
        <w:t xml:space="preserve">- родителя-опылителя для простого межлинейного гибрида.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Семена элиты</w:t>
      </w:r>
    </w:p>
    <w:p>
      <w:pPr>
        <w:spacing w:after="60"/>
        <w:ind w:firstLine="567"/>
        <w:jc w:val="both"/>
      </w:pPr>
      <w:r>
        <w:rPr>
          <w:rFonts w:ascii="Arial" w:cs="Arial" w:eastAsia="Arial" w:hAnsi="Arial"/>
          <w:sz w:val="24"/>
          <w:szCs w:val="24"/>
        </w:rPr>
        <w:t xml:space="preserve">1. Семена самоопыляемых культур, полученные от растений суперэлитных посевов и предназначенные для производства сертифицированных семян первого поколения:</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2. Семена, полученные от растений суперэлитных посевов и предназначенные для производства гибридов овса, ячменя, мягкой пшеницы, твердой пшеницы и полбы, тритикале и ржи:</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Сюда включаются семена, предназначенные для производства:</w:t>
      </w:r>
    </w:p>
    <w:p>
      <w:pPr>
        <w:spacing w:after="60"/>
        <w:ind w:firstLine="567"/>
        <w:jc w:val="both"/>
      </w:pPr>
      <w:r>
        <w:rPr>
          <w:rFonts w:ascii="Arial" w:cs="Arial" w:eastAsia="Arial" w:hAnsi="Arial"/>
          <w:sz w:val="24"/>
          <w:szCs w:val="24"/>
        </w:rPr>
        <w:t xml:space="preserve">- свободноопыляющихся сортов и самоопыленных линий;</w:t>
      </w:r>
    </w:p>
    <w:p>
      <w:pPr>
        <w:spacing w:after="60"/>
        <w:ind w:firstLine="567"/>
        <w:jc w:val="both"/>
      </w:pPr>
      <w:r>
        <w:rPr>
          <w:rFonts w:ascii="Arial" w:cs="Arial" w:eastAsia="Arial" w:hAnsi="Arial"/>
          <w:sz w:val="24"/>
          <w:szCs w:val="24"/>
        </w:rPr>
        <w:t xml:space="preserve">- простых межлинейных гибридов с применением генетической и цитоплазматической мужской стерильности;</w:t>
      </w:r>
    </w:p>
    <w:p>
      <w:pPr>
        <w:spacing w:after="60"/>
        <w:ind w:firstLine="567"/>
        <w:jc w:val="both"/>
      </w:pPr>
      <w:r>
        <w:rPr>
          <w:rFonts w:ascii="Arial" w:cs="Arial" w:eastAsia="Arial" w:hAnsi="Arial"/>
          <w:sz w:val="24"/>
          <w:szCs w:val="24"/>
        </w:rPr>
        <w:t xml:space="preserve">- опыленных (синтетическим способом) родительских форм, применяемых для восстановления фертильности простых межлинейных гибридов;</w:t>
      </w:r>
    </w:p>
    <w:p>
      <w:pPr>
        <w:spacing w:after="60"/>
        <w:ind w:firstLine="567"/>
        <w:jc w:val="both"/>
      </w:pPr>
      <w:r>
        <w:rPr>
          <w:rFonts w:ascii="Arial" w:cs="Arial" w:eastAsia="Arial" w:hAnsi="Arial"/>
          <w:sz w:val="24"/>
          <w:szCs w:val="24"/>
        </w:rPr>
        <w:t xml:space="preserve">- родительских форм, которые апробируются агентом химической гибридизации;</w:t>
      </w:r>
    </w:p>
    <w:p>
      <w:pPr>
        <w:spacing w:after="60"/>
        <w:ind w:firstLine="567"/>
        <w:jc w:val="both"/>
      </w:pPr>
      <w:r>
        <w:rPr>
          <w:rFonts w:ascii="Arial" w:cs="Arial" w:eastAsia="Arial" w:hAnsi="Arial"/>
          <w:sz w:val="24"/>
          <w:szCs w:val="24"/>
        </w:rPr>
        <w:t xml:space="preserve">- опыленной родительской формы, используемой для оплодотворения растений, обработанных агентом химической гибридизации;</w:t>
      </w:r>
    </w:p>
    <w:p>
      <w:pPr>
        <w:spacing w:after="60"/>
        <w:ind w:firstLine="567"/>
        <w:jc w:val="both"/>
      </w:pPr>
      <w:r>
        <w:rPr>
          <w:rFonts w:ascii="Arial" w:cs="Arial" w:eastAsia="Arial" w:hAnsi="Arial"/>
          <w:sz w:val="24"/>
          <w:szCs w:val="24"/>
        </w:rPr>
        <w:t xml:space="preserve">- специальной смеси семян цитоплазматической мужской стерильной формы и опыленного родителя ржи;</w:t>
      </w:r>
    </w:p>
    <w:p>
      <w:pPr>
        <w:spacing w:after="60"/>
        <w:ind w:firstLine="567"/>
        <w:jc w:val="both"/>
      </w:pPr>
      <w:r>
        <w:rPr>
          <w:rFonts w:ascii="Arial" w:cs="Arial" w:eastAsia="Arial" w:hAnsi="Arial"/>
          <w:sz w:val="24"/>
          <w:szCs w:val="24"/>
        </w:rPr>
        <w:t xml:space="preserve">в) семена свободно опыляющихся сортов кукурузы, которые:</w:t>
      </w:r>
    </w:p>
    <w:p>
      <w:pPr>
        <w:spacing w:after="60"/>
        <w:ind w:firstLine="567"/>
        <w:jc w:val="both"/>
      </w:pPr>
      <w:r>
        <w:rPr>
          <w:rFonts w:ascii="Arial" w:cs="Arial" w:eastAsia="Arial" w:hAnsi="Arial"/>
          <w:sz w:val="24"/>
          <w:szCs w:val="24"/>
        </w:rPr>
        <w:t xml:space="preserve">- производятся из семян суперэлиты;</w:t>
      </w:r>
    </w:p>
    <w:p>
      <w:pPr>
        <w:spacing w:after="60"/>
        <w:ind w:firstLine="567"/>
        <w:jc w:val="both"/>
      </w:pPr>
      <w:r>
        <w:rPr>
          <w:rFonts w:ascii="Arial" w:cs="Arial" w:eastAsia="Arial" w:hAnsi="Arial"/>
          <w:sz w:val="24"/>
          <w:szCs w:val="24"/>
        </w:rPr>
        <w:t xml:space="preserve">- предназначены для производства сертифицированных семян того же самого сорта, топкроссных гибридов или межсортовых гибридов;</w:t>
      </w:r>
    </w:p>
    <w:p>
      <w:pPr>
        <w:spacing w:after="60"/>
        <w:ind w:firstLine="567"/>
        <w:jc w:val="both"/>
      </w:pPr>
      <w:r>
        <w:rPr>
          <w:rFonts w:ascii="Arial" w:cs="Arial" w:eastAsia="Arial" w:hAnsi="Arial"/>
          <w:sz w:val="24"/>
          <w:szCs w:val="24"/>
        </w:rPr>
        <w:t xml:space="preserve">-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г) семена инбредных линий кукурузы, которые произведены из семян суперэлиты и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д) семена простых межлинейных гибридов кукурузы, которые:</w:t>
      </w:r>
    </w:p>
    <w:p>
      <w:pPr>
        <w:spacing w:after="60"/>
        <w:ind w:firstLine="567"/>
        <w:jc w:val="both"/>
      </w:pPr>
      <w:r>
        <w:rPr>
          <w:rFonts w:ascii="Arial" w:cs="Arial" w:eastAsia="Arial" w:hAnsi="Arial"/>
          <w:sz w:val="24"/>
          <w:szCs w:val="24"/>
        </w:rPr>
        <w:t xml:space="preserve">- произведены из семян суперэлиты и предназначены для производства двойных межлинейных гибридов, трехлинейных гибридов или топкроссных гибридов;</w:t>
      </w:r>
    </w:p>
    <w:p>
      <w:pPr>
        <w:spacing w:after="60"/>
        <w:ind w:firstLine="567"/>
        <w:jc w:val="both"/>
      </w:pPr>
      <w:r>
        <w:rPr>
          <w:rFonts w:ascii="Arial" w:cs="Arial" w:eastAsia="Arial" w:hAnsi="Arial"/>
          <w:sz w:val="24"/>
          <w:szCs w:val="24"/>
        </w:rPr>
        <w:t xml:space="preserve">-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е) семена, предназначенные для производства сертифицированных семян гибридных сортов кукурузы. Если применяется цитоплазматическая мужская стерильность (ЦМС), то категория элитных семян будет включать:</w:t>
      </w:r>
    </w:p>
    <w:p>
      <w:pPr>
        <w:spacing w:after="60"/>
        <w:ind w:firstLine="567"/>
        <w:jc w:val="both"/>
      </w:pPr>
      <w:r>
        <w:rPr>
          <w:rFonts w:ascii="Arial" w:cs="Arial" w:eastAsia="Arial" w:hAnsi="Arial"/>
          <w:sz w:val="24"/>
          <w:szCs w:val="24"/>
        </w:rPr>
        <w:t xml:space="preserve">- семена мужской стерильной формы;</w:t>
      </w:r>
    </w:p>
    <w:p>
      <w:pPr>
        <w:spacing w:after="60"/>
        <w:ind w:firstLine="567"/>
        <w:jc w:val="both"/>
      </w:pPr>
      <w:r>
        <w:rPr>
          <w:rFonts w:ascii="Arial" w:cs="Arial" w:eastAsia="Arial" w:hAnsi="Arial"/>
          <w:sz w:val="24"/>
          <w:szCs w:val="24"/>
        </w:rPr>
        <w:t xml:space="preserve">- семена аналога закрепителя стерильности ЦМС;</w:t>
      </w:r>
    </w:p>
    <w:p>
      <w:pPr>
        <w:spacing w:after="60"/>
        <w:ind w:firstLine="567"/>
        <w:jc w:val="both"/>
      </w:pPr>
      <w:r>
        <w:rPr>
          <w:rFonts w:ascii="Arial" w:cs="Arial" w:eastAsia="Arial" w:hAnsi="Arial"/>
          <w:sz w:val="24"/>
          <w:szCs w:val="24"/>
        </w:rPr>
        <w:t xml:space="preserve">- семена аналога восстановителя фертильности.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w:t>
      </w:r>
    </w:p>
    <w:p>
      <w:pPr>
        <w:spacing w:after="60"/>
        <w:ind w:firstLine="567"/>
        <w:jc w:val="both"/>
      </w:pPr>
      <w:r>
        <w:rPr>
          <w:rFonts w:ascii="Arial" w:cs="Arial" w:eastAsia="Arial" w:hAnsi="Arial"/>
          <w:sz w:val="24"/>
          <w:szCs w:val="24"/>
        </w:rPr>
        <w:t xml:space="preserve">Этот термин применяется для обозначения семян первой репродукции, произведенных после элиты для следующих культур:</w:t>
      </w:r>
    </w:p>
    <w:p>
      <w:pPr>
        <w:spacing w:after="60"/>
        <w:ind w:firstLine="567"/>
        <w:jc w:val="both"/>
      </w:pPr>
      <w:r>
        <w:rPr>
          <w:rFonts w:ascii="Arial" w:cs="Arial" w:eastAsia="Arial" w:hAnsi="Arial"/>
          <w:sz w:val="24"/>
          <w:szCs w:val="24"/>
        </w:rPr>
        <w:t xml:space="preserve">а) кукурузы, ржи и тритикале,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б) овса, ячменя, мягкой пшеницы, твердой пшеницы и полбы, являющиеся последним и единственным поколением гибридизации,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в) кукурузы, являющиеся первым и единственным поколением гибридизации,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г) гибридов ржи, сертифицированные семена, полученные путем скрещивания материнских и отцовских форм, соотношение которых должно быть согласовано с предписанием оригинатора гибридного сорта.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 1 поколения</w:t>
      </w:r>
    </w:p>
    <w:p>
      <w:pPr>
        <w:spacing w:after="60"/>
        <w:ind w:firstLine="567"/>
        <w:jc w:val="both"/>
      </w:pPr>
      <w:r>
        <w:rPr>
          <w:rFonts w:ascii="Arial" w:cs="Arial" w:eastAsia="Arial" w:hAnsi="Arial"/>
          <w:sz w:val="24"/>
          <w:szCs w:val="24"/>
        </w:rPr>
        <w:t xml:space="preserve">Семена овса, ячменя, мягкой пшеницы, твердой пшеницы и полбы,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либо для производства сертифицированных семян 2 поколения, либо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1 поколения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 2 поколения</w:t>
      </w:r>
    </w:p>
    <w:p>
      <w:pPr>
        <w:spacing w:after="60"/>
        <w:ind w:firstLine="567"/>
        <w:jc w:val="both"/>
      </w:pPr>
      <w:r>
        <w:rPr>
          <w:rFonts w:ascii="Arial" w:cs="Arial" w:eastAsia="Arial" w:hAnsi="Arial"/>
          <w:sz w:val="24"/>
          <w:szCs w:val="24"/>
        </w:rPr>
        <w:t xml:space="preserve">Семена овса, ячменя, мягкой пшеницы, твердой пшеницы и полбы, которые:</w:t>
      </w:r>
    </w:p>
    <w:p>
      <w:pPr>
        <w:spacing w:after="60"/>
        <w:ind w:firstLine="567"/>
        <w:jc w:val="both"/>
      </w:pPr>
      <w:r>
        <w:rPr>
          <w:rFonts w:ascii="Arial" w:cs="Arial" w:eastAsia="Arial" w:hAnsi="Arial"/>
          <w:sz w:val="24"/>
          <w:szCs w:val="24"/>
        </w:rPr>
        <w:t xml:space="preserve">- производятся непосредственно из сертифицированных семян 1 поколения;</w:t>
      </w:r>
    </w:p>
    <w:p>
      <w:pPr>
        <w:spacing w:after="60"/>
        <w:ind w:firstLine="567"/>
        <w:jc w:val="both"/>
      </w:pPr>
      <w:r>
        <w:rPr>
          <w:rFonts w:ascii="Arial" w:cs="Arial" w:eastAsia="Arial" w:hAnsi="Arial"/>
          <w:sz w:val="24"/>
          <w:szCs w:val="24"/>
        </w:rPr>
        <w:t xml:space="preserve">- предназначены для выращивания растений или частей растений с целью производства товарной продукции;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2 поколения, установленный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w:t>
      </w:r>
    </w:p>
    <w:p>
      <w:pPr>
        <w:spacing w:after="60"/>
        <w:ind w:firstLine="567"/>
        <w:jc w:val="both"/>
      </w:pPr>
      <w:r>
        <w:rPr>
          <w:rFonts w:ascii="Arial" w:cs="Arial" w:eastAsia="Arial" w:hAnsi="Arial"/>
          <w:sz w:val="24"/>
          <w:szCs w:val="24"/>
        </w:rPr>
        <w:t xml:space="preserve">Орган, уполномоченный осуществлять сертификацию семян, посадочного материала, испытания и регистрации сортов.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Оригинатор</w:t>
      </w:r>
    </w:p>
    <w:p>
      <w:pPr>
        <w:spacing w:after="60"/>
        <w:ind w:firstLine="567"/>
        <w:jc w:val="both"/>
      </w:pPr>
      <w:r>
        <w:rPr>
          <w:rFonts w:ascii="Arial" w:cs="Arial" w:eastAsia="Arial" w:hAnsi="Arial"/>
          <w:sz w:val="24"/>
          <w:szCs w:val="24"/>
        </w:rPr>
        <w:t xml:space="preserve">Лицо или организация, ответственная за производство или поддержание сорта.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Исходный материал</w:t>
      </w:r>
    </w:p>
    <w:p>
      <w:pPr>
        <w:spacing w:after="60"/>
        <w:ind w:firstLine="567"/>
        <w:jc w:val="both"/>
      </w:pPr>
      <w:r>
        <w:rPr>
          <w:rFonts w:ascii="Arial" w:cs="Arial" w:eastAsia="Arial" w:hAnsi="Arial"/>
          <w:sz w:val="24"/>
          <w:szCs w:val="24"/>
        </w:rPr>
        <w:t xml:space="preserve">Наименьшая единица, которую оригинатор использует для поддержания сорта, и из которой выращиваются все семена этого сорта через одно или несколько поколений.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Партия семян</w:t>
      </w:r>
    </w:p>
    <w:p>
      <w:pPr>
        <w:spacing w:after="60"/>
        <w:ind w:firstLine="567"/>
        <w:jc w:val="both"/>
      </w:pPr>
      <w:r>
        <w:rPr>
          <w:rFonts w:ascii="Arial" w:cs="Arial" w:eastAsia="Arial" w:hAnsi="Arial"/>
          <w:sz w:val="24"/>
          <w:szCs w:val="24"/>
        </w:rPr>
        <w:t xml:space="preserve">Распознаваемая партия семян, масса которой не должна превышать требования, определенные в разделе 12, обладающая уникальным условным номером, и в которой семена смешаны или собраны по однородности.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Сорт</w:t>
      </w:r>
    </w:p>
    <w:p>
      <w:pPr>
        <w:spacing w:after="60"/>
        <w:ind w:firstLine="567"/>
        <w:jc w:val="both"/>
      </w:pPr>
      <w:r>
        <w:rPr>
          <w:rFonts w:ascii="Arial" w:cs="Arial" w:eastAsia="Arial" w:hAnsi="Arial"/>
          <w:sz w:val="24"/>
          <w:szCs w:val="24"/>
        </w:rPr>
        <w:t xml:space="preserve">Международный термин, обозначающий группу культурных растений, четко различимых по каким-либо признакам (морфологическим, физиологическим, цитологическим, химическим и др.), которые при размножении (половом или бесполом) сохраняют свои отличительные признаки.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Гибридный сорт</w:t>
      </w:r>
    </w:p>
    <w:p>
      <w:pPr>
        <w:spacing w:after="60"/>
        <w:ind w:firstLine="567"/>
        <w:jc w:val="both"/>
      </w:pPr>
      <w:r>
        <w:rPr>
          <w:rFonts w:ascii="Arial" w:cs="Arial" w:eastAsia="Arial" w:hAnsi="Arial"/>
          <w:sz w:val="24"/>
          <w:szCs w:val="24"/>
        </w:rPr>
        <w:t xml:space="preserve">Гибридный сорт - это возделываемые растения, четко различающиеся по каким-либо признакам, и для которых оригинатор определяет специальную формулу гибридизации.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Синтетический компонент</w:t>
      </w:r>
    </w:p>
    <w:p>
      <w:pPr>
        <w:spacing w:after="60"/>
        <w:ind w:firstLine="567"/>
        <w:jc w:val="both"/>
      </w:pPr>
      <w:r>
        <w:rPr>
          <w:rFonts w:ascii="Arial" w:cs="Arial" w:eastAsia="Arial" w:hAnsi="Arial"/>
          <w:sz w:val="24"/>
          <w:szCs w:val="24"/>
        </w:rPr>
        <w:t xml:space="preserve">Сорт, созданный путем свободного переопыления ряда более или менее инбредных генотипов с хорошей комбинационной способностью таким способом, при котором предоставляется равная вероятность проявления всех генетически обусловленных признаков. Синтетический компонент можно размножать в течение одного и более поколений, как и свободно опыляющуюся популяцию.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опыляющийся сорт кукурузы</w:t>
      </w:r>
    </w:p>
    <w:p>
      <w:pPr>
        <w:spacing w:after="60"/>
        <w:ind w:firstLine="567"/>
        <w:jc w:val="both"/>
      </w:pPr>
      <w:r>
        <w:rPr>
          <w:rFonts w:ascii="Arial" w:cs="Arial" w:eastAsia="Arial" w:hAnsi="Arial"/>
          <w:sz w:val="24"/>
          <w:szCs w:val="24"/>
        </w:rPr>
        <w:t xml:space="preserve">Обозначает достаточно однородный и стабильный сорт кукурузы, который при производстве сохраняет свои отличительные признаки.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Синтетический сорт кукурузы</w:t>
      </w:r>
    </w:p>
    <w:p>
      <w:pPr>
        <w:spacing w:after="60"/>
        <w:ind w:firstLine="567"/>
        <w:jc w:val="both"/>
      </w:pPr>
      <w:r>
        <w:rPr>
          <w:rFonts w:ascii="Arial" w:cs="Arial" w:eastAsia="Arial" w:hAnsi="Arial"/>
          <w:sz w:val="24"/>
          <w:szCs w:val="24"/>
        </w:rPr>
        <w:t xml:space="preserve">Свободно опыляющийся сорт, полученный при скрещивании определенных компонентов. Он не является гомозиготным, но генетически устойчив. Число поколений сертифицированных семян строго ограничено.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Гибридная популяция кукурузы</w:t>
      </w:r>
    </w:p>
    <w:p>
      <w:pPr>
        <w:spacing w:after="60"/>
        <w:ind w:firstLine="567"/>
        <w:jc w:val="both"/>
      </w:pPr>
      <w:r>
        <w:rPr>
          <w:rFonts w:ascii="Arial" w:cs="Arial" w:eastAsia="Arial" w:hAnsi="Arial"/>
          <w:sz w:val="24"/>
          <w:szCs w:val="24"/>
        </w:rPr>
        <w:t xml:space="preserve">Первое поколение, полученное от произвольного скрещивания (переопыления) большого числа определенных родительских компонентов.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Агент химической гибридизации (АХГ)</w:t>
      </w:r>
    </w:p>
    <w:p>
      <w:pPr>
        <w:spacing w:after="60"/>
        <w:ind w:firstLine="567"/>
        <w:jc w:val="both"/>
      </w:pPr>
      <w:r>
        <w:rPr>
          <w:rFonts w:ascii="Arial" w:cs="Arial" w:eastAsia="Arial" w:hAnsi="Arial"/>
          <w:sz w:val="24"/>
          <w:szCs w:val="24"/>
        </w:rPr>
        <w:t xml:space="preserve">Химический препарат (химикат), применение которого на посевах отцовского родителя на определенной стадии развития растений либо подавляет выработку пыльцы, либо делает пыльцу не функциональной, вследствие чего мужское растение становится стерильным.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Генетическая и цитоплазматическая мужская стерильность</w:t>
      </w:r>
    </w:p>
    <w:p>
      <w:pPr>
        <w:spacing w:after="60"/>
        <w:ind w:firstLine="567"/>
        <w:jc w:val="both"/>
      </w:pPr>
      <w:r>
        <w:rPr>
          <w:rFonts w:ascii="Arial" w:cs="Arial" w:eastAsia="Arial" w:hAnsi="Arial"/>
          <w:sz w:val="24"/>
          <w:szCs w:val="24"/>
        </w:rPr>
        <w:t xml:space="preserve">Мужская стерильность материнской линии гибридной формы, которую можно контролировать либо генетически, либо цитоплазматически.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Стерильность</w:t>
      </w:r>
    </w:p>
    <w:p>
      <w:pPr>
        <w:spacing w:after="60"/>
        <w:ind w:firstLine="567"/>
        <w:jc w:val="both"/>
      </w:pPr>
      <w:r>
        <w:rPr>
          <w:rFonts w:ascii="Arial" w:cs="Arial" w:eastAsia="Arial" w:hAnsi="Arial"/>
          <w:sz w:val="24"/>
          <w:szCs w:val="24"/>
        </w:rPr>
        <w:t xml:space="preserve">Уровень мужской стерильности для материнских растений.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Гибридность</w:t>
      </w:r>
    </w:p>
    <w:p>
      <w:pPr>
        <w:spacing w:after="60"/>
        <w:ind w:firstLine="567"/>
        <w:jc w:val="both"/>
      </w:pPr>
      <w:r>
        <w:rPr>
          <w:rFonts w:ascii="Arial" w:cs="Arial" w:eastAsia="Arial" w:hAnsi="Arial"/>
          <w:sz w:val="24"/>
          <w:szCs w:val="24"/>
        </w:rPr>
        <w:t xml:space="preserve">Общее содержание гибридных семян в гибридах первого поколения, но это понятие неприменимо к гибридным популяциям и сортам.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Инбредная линия и гибриды кукурузы:</w:t>
      </w:r>
    </w:p>
    <w:p>
      <w:pPr>
        <w:spacing w:after="60"/>
        <w:ind w:firstLine="567"/>
        <w:jc w:val="both"/>
      </w:pPr>
      <w:r>
        <w:rPr>
          <w:rFonts w:ascii="Arial" w:cs="Arial" w:eastAsia="Arial" w:hAnsi="Arial"/>
          <w:sz w:val="24"/>
          <w:szCs w:val="24"/>
        </w:rPr>
        <w:t xml:space="preserve">инбредная линия - достаточно однородная и стабильная линия, полученная путем искусственного самоопыления, сопровождающаяся отбором в течение нескольких последующих поколений, или путем эквивалентных операций (действий);</w:t>
      </w:r>
    </w:p>
    <w:p>
      <w:pPr>
        <w:spacing w:after="60"/>
        <w:ind w:firstLine="567"/>
        <w:jc w:val="both"/>
      </w:pPr>
      <w:r>
        <w:rPr>
          <w:rFonts w:ascii="Arial" w:cs="Arial" w:eastAsia="Arial" w:hAnsi="Arial"/>
          <w:sz w:val="24"/>
          <w:szCs w:val="24"/>
        </w:rPr>
        <w:t xml:space="preserve">простой межлинейный гибрид - гибрид первого поколения, полученный от скрещивания двух инбредных линий;</w:t>
      </w:r>
    </w:p>
    <w:p>
      <w:pPr>
        <w:spacing w:after="60"/>
        <w:ind w:firstLine="567"/>
        <w:jc w:val="both"/>
      </w:pPr>
      <w:r>
        <w:rPr>
          <w:rFonts w:ascii="Arial" w:cs="Arial" w:eastAsia="Arial" w:hAnsi="Arial"/>
          <w:sz w:val="24"/>
          <w:szCs w:val="24"/>
        </w:rPr>
        <w:t xml:space="preserve">двойной межлинейный гибрид - гибрид, первого поколения, полученный от скрещивания двух простых межлинейных гибридов;</w:t>
      </w:r>
    </w:p>
    <w:p>
      <w:pPr>
        <w:spacing w:after="60"/>
        <w:ind w:firstLine="567"/>
        <w:jc w:val="both"/>
      </w:pPr>
      <w:r>
        <w:rPr>
          <w:rFonts w:ascii="Arial" w:cs="Arial" w:eastAsia="Arial" w:hAnsi="Arial"/>
          <w:sz w:val="24"/>
          <w:szCs w:val="24"/>
        </w:rPr>
        <w:t xml:space="preserve">трехлинейный гибрид - гибрид первого поколения, полученный от скрещивания инбредной линии и простого межлинейного гибрида;</w:t>
      </w:r>
    </w:p>
    <w:p>
      <w:pPr>
        <w:spacing w:after="60"/>
        <w:ind w:firstLine="567"/>
        <w:jc w:val="both"/>
      </w:pPr>
      <w:r>
        <w:rPr>
          <w:rFonts w:ascii="Arial" w:cs="Arial" w:eastAsia="Arial" w:hAnsi="Arial"/>
          <w:sz w:val="24"/>
          <w:szCs w:val="24"/>
        </w:rPr>
        <w:t xml:space="preserve">топкроссный гибрид - гибрид первого поколения полученный от скрещивания или инбредной линии или простого межлинейного гибрида со свободно опыляющимся сортом;</w:t>
      </w:r>
    </w:p>
    <w:p>
      <w:pPr>
        <w:spacing w:after="60"/>
        <w:ind w:firstLine="567"/>
        <w:jc w:val="both"/>
      </w:pPr>
      <w:r>
        <w:rPr>
          <w:rFonts w:ascii="Arial" w:cs="Arial" w:eastAsia="Arial" w:hAnsi="Arial"/>
          <w:sz w:val="24"/>
          <w:szCs w:val="24"/>
        </w:rPr>
        <w:t xml:space="preserve">межсортовой гибрид - гибрид первого поколения, полученный от скрещивания растений двух свободно опыляющихся сортов.</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СПЕЦИФИКАЦИЯ 
 по этикетированию (маркировке) и упаковок с семенами</w:t>
      </w:r>
    </w:p>
    <w:p>
      <w:pPr>
        <w:spacing w:after="60"/>
        <w:ind w:firstLine="567"/>
        <w:jc w:val="both"/>
      </w:pPr>
      <w:r>
        <w:rPr>
          <w:rFonts w:ascii="Arial" w:cs="Arial" w:eastAsia="Arial" w:hAnsi="Arial"/>
          <w:sz w:val="24"/>
          <w:szCs w:val="24"/>
        </w:rPr>
        <w:t xml:space="preserve">1. Описание</w:t>
      </w:r>
    </w:p>
    <w:p>
      <w:pPr>
        <w:spacing w:after="60"/>
        <w:ind w:firstLine="567"/>
        <w:jc w:val="both"/>
      </w:pPr>
      <w:r>
        <w:rPr>
          <w:rFonts w:ascii="Arial" w:cs="Arial" w:eastAsia="Arial" w:hAnsi="Arial"/>
          <w:sz w:val="24"/>
          <w:szCs w:val="24"/>
        </w:rPr>
        <w:t xml:space="preserve">2. Этикетки могут быть либо наклеивающиеся, либо не наклеивающиеся. Информация может быть напечатана как на одной, так и на обеих сторонах этикетки.</w:t>
      </w:r>
    </w:p>
    <w:p>
      <w:pPr>
        <w:spacing w:after="60"/>
        <w:ind w:firstLine="567"/>
        <w:jc w:val="both"/>
      </w:pPr>
      <w:r>
        <w:rPr>
          <w:rFonts w:ascii="Arial" w:cs="Arial" w:eastAsia="Arial" w:hAnsi="Arial"/>
          <w:sz w:val="24"/>
          <w:szCs w:val="24"/>
        </w:rPr>
        <w:t xml:space="preserve">3. Этикетки должны быть прямоугольной формы с минимальными размерами 10 мм х 67 мм.</w:t>
      </w:r>
    </w:p>
    <w:p>
      <w:pPr>
        <w:spacing w:after="60"/>
        <w:ind w:firstLine="567"/>
        <w:jc w:val="both"/>
      </w:pPr>
      <w:r>
        <w:rPr>
          <w:rFonts w:ascii="Arial" w:cs="Arial" w:eastAsia="Arial" w:hAnsi="Arial"/>
          <w:sz w:val="24"/>
          <w:szCs w:val="24"/>
        </w:rPr>
        <w:t xml:space="preserve">4. Цвета этикеток должны быть следующими:</w:t>
      </w:r>
    </w:p>
    <w:p>
      <w:pPr>
        <w:spacing w:after="60"/>
        <w:ind w:firstLine="567"/>
        <w:jc w:val="both"/>
      </w:pPr>
      <w:r>
        <w:rPr>
          <w:rFonts w:ascii="Arial" w:cs="Arial" w:eastAsia="Arial" w:hAnsi="Arial"/>
          <w:sz w:val="24"/>
          <w:szCs w:val="24"/>
        </w:rPr>
        <w:t xml:space="preserve">Оригинальные семена фиолетовая;</w:t>
      </w:r>
    </w:p>
    <w:p>
      <w:pPr>
        <w:spacing w:after="60"/>
        <w:ind w:firstLine="567"/>
        <w:jc w:val="both"/>
      </w:pPr>
      <w:r>
        <w:rPr>
          <w:rFonts w:ascii="Arial" w:cs="Arial" w:eastAsia="Arial" w:hAnsi="Arial"/>
          <w:sz w:val="24"/>
          <w:szCs w:val="24"/>
        </w:rPr>
        <w:t xml:space="preserve">Суперэлитные семена белая с фиолетовой полосой по диагонали;</w:t>
      </w:r>
    </w:p>
    <w:p>
      <w:pPr>
        <w:spacing w:after="60"/>
        <w:ind w:firstLine="567"/>
        <w:jc w:val="both"/>
      </w:pPr>
      <w:r>
        <w:rPr>
          <w:rFonts w:ascii="Arial" w:cs="Arial" w:eastAsia="Arial" w:hAnsi="Arial"/>
          <w:sz w:val="24"/>
          <w:szCs w:val="24"/>
        </w:rPr>
        <w:t xml:space="preserve">Элитные семена белая;</w:t>
      </w:r>
    </w:p>
    <w:p>
      <w:pPr>
        <w:spacing w:after="60"/>
        <w:ind w:firstLine="567"/>
        <w:jc w:val="both"/>
      </w:pPr>
      <w:r>
        <w:rPr>
          <w:rFonts w:ascii="Arial" w:cs="Arial" w:eastAsia="Arial" w:hAnsi="Arial"/>
          <w:sz w:val="24"/>
          <w:szCs w:val="24"/>
        </w:rPr>
        <w:t xml:space="preserve">Сертифицированные семена 1 поколения голубая;</w:t>
      </w:r>
    </w:p>
    <w:p>
      <w:pPr>
        <w:spacing w:after="60"/>
        <w:ind w:firstLine="567"/>
        <w:jc w:val="both"/>
      </w:pPr>
      <w:r>
        <w:rPr>
          <w:rFonts w:ascii="Arial" w:cs="Arial" w:eastAsia="Arial" w:hAnsi="Arial"/>
          <w:sz w:val="24"/>
          <w:szCs w:val="24"/>
        </w:rPr>
        <w:t xml:space="preserve">Сертифицированные семена 2 и последующих поколений красная;</w:t>
      </w:r>
    </w:p>
    <w:p>
      <w:pPr>
        <w:spacing w:after="60"/>
        <w:ind w:firstLine="567"/>
        <w:jc w:val="both"/>
      </w:pPr>
      <w:r>
        <w:rPr>
          <w:rFonts w:ascii="Arial" w:cs="Arial" w:eastAsia="Arial" w:hAnsi="Arial"/>
          <w:sz w:val="24"/>
          <w:szCs w:val="24"/>
        </w:rPr>
        <w:t xml:space="preserve">Смесь семян зеленая.</w:t>
      </w:r>
    </w:p>
    <w:p>
      <w:pPr>
        <w:spacing w:after="60"/>
        <w:ind w:firstLine="567"/>
        <w:jc w:val="both"/>
      </w:pPr>
      <w:r>
        <w:rPr>
          <w:rFonts w:ascii="Arial" w:cs="Arial" w:eastAsia="Arial" w:hAnsi="Arial"/>
          <w:sz w:val="24"/>
          <w:szCs w:val="24"/>
        </w:rPr>
        <w:t xml:space="preserve">На всех красных этикетках, предназначенных для маркировки сертифицированных семян 2 и последующих поколений, указывается соответствующий номер поколения.</w:t>
      </w:r>
    </w:p>
    <w:p>
      <w:pPr>
        <w:spacing w:after="60"/>
        <w:ind w:firstLine="567"/>
        <w:jc w:val="both"/>
      </w:pPr>
      <w:r>
        <w:rPr>
          <w:rFonts w:ascii="Arial" w:cs="Arial" w:eastAsia="Arial" w:hAnsi="Arial"/>
          <w:sz w:val="24"/>
          <w:szCs w:val="24"/>
        </w:rPr>
        <w:t xml:space="preserve">5. Материал, используемый для изготовления этикеток, должен быть прочным, так чтобы не допустить повреждения при обычном обращении.</w:t>
      </w:r>
    </w:p>
    <w:p>
      <w:pPr>
        <w:spacing w:after="60"/>
        <w:ind w:firstLine="567"/>
        <w:jc w:val="both"/>
      </w:pPr>
      <w:r>
        <w:rPr>
          <w:rFonts w:ascii="Arial" w:cs="Arial" w:eastAsia="Arial" w:hAnsi="Arial"/>
          <w:sz w:val="24"/>
          <w:szCs w:val="24"/>
        </w:rPr>
        <w:t xml:space="preserve">6. Информация на этикетке</w:t>
      </w:r>
    </w:p>
    <w:p>
      <w:pPr>
        <w:spacing w:after="60"/>
        <w:ind w:firstLine="567"/>
        <w:jc w:val="both"/>
      </w:pPr>
      <w:r>
        <w:rPr>
          <w:rFonts w:ascii="Arial" w:cs="Arial" w:eastAsia="Arial" w:hAnsi="Arial"/>
          <w:sz w:val="24"/>
          <w:szCs w:val="24"/>
        </w:rPr>
        <w:t xml:space="preserve">7. Сведения на этикетке должны быть отпечатаны черным печатным шрифтом:</w:t>
      </w:r>
    </w:p>
    <w:p>
      <w:pPr>
        <w:spacing w:after="60"/>
        <w:ind w:firstLine="567"/>
        <w:jc w:val="both"/>
      </w:pPr>
      <w:r>
        <w:rPr>
          <w:rFonts w:ascii="Arial" w:cs="Arial" w:eastAsia="Arial" w:hAnsi="Arial"/>
          <w:sz w:val="24"/>
          <w:szCs w:val="24"/>
        </w:rPr>
        <w:t xml:space="preserve">Имя и адрес уполномоченного органа;</w:t>
      </w:r>
    </w:p>
    <w:p>
      <w:pPr>
        <w:spacing w:after="60"/>
        <w:ind w:firstLine="567"/>
        <w:jc w:val="both"/>
      </w:pPr>
      <w:r>
        <w:rPr>
          <w:rFonts w:ascii="Arial" w:cs="Arial" w:eastAsia="Arial" w:hAnsi="Arial"/>
          <w:sz w:val="24"/>
          <w:szCs w:val="24"/>
        </w:rPr>
        <w:t xml:space="preserve">Условный номер партии семян - см. раздел 12;</w:t>
      </w:r>
    </w:p>
    <w:p>
      <w:pPr>
        <w:spacing w:after="60"/>
        <w:ind w:firstLine="567"/>
        <w:jc w:val="both"/>
      </w:pPr>
      <w:r>
        <w:rPr>
          <w:rFonts w:ascii="Arial" w:cs="Arial" w:eastAsia="Arial" w:hAnsi="Arial"/>
          <w:sz w:val="24"/>
          <w:szCs w:val="24"/>
        </w:rPr>
        <w:t xml:space="preserve">Вид (культура) - латинское название;</w:t>
      </w:r>
    </w:p>
    <w:p>
      <w:pPr>
        <w:spacing w:after="60"/>
        <w:ind w:firstLine="567"/>
        <w:jc w:val="both"/>
      </w:pPr>
      <w:r>
        <w:rPr>
          <w:rFonts w:ascii="Arial" w:cs="Arial" w:eastAsia="Arial" w:hAnsi="Arial"/>
          <w:sz w:val="24"/>
          <w:szCs w:val="24"/>
        </w:rPr>
        <w:t xml:space="preserve">Название сорта или инбредной линии для кукурузы;</w:t>
      </w:r>
    </w:p>
    <w:p>
      <w:pPr>
        <w:spacing w:after="60"/>
        <w:ind w:firstLine="567"/>
        <w:jc w:val="both"/>
      </w:pPr>
      <w:r>
        <w:rPr>
          <w:rFonts w:ascii="Arial" w:cs="Arial" w:eastAsia="Arial" w:hAnsi="Arial"/>
          <w:sz w:val="24"/>
          <w:szCs w:val="24"/>
        </w:rPr>
        <w:t xml:space="preserve">Категория семян - оригинальные, суперэлитные, элитные или сертифицированные 1, 2 или других поколений;</w:t>
      </w:r>
    </w:p>
    <w:p>
      <w:pPr>
        <w:spacing w:after="60"/>
        <w:ind w:firstLine="567"/>
        <w:jc w:val="both"/>
      </w:pPr>
      <w:r>
        <w:rPr>
          <w:rFonts w:ascii="Arial" w:cs="Arial" w:eastAsia="Arial" w:hAnsi="Arial"/>
          <w:sz w:val="24"/>
          <w:szCs w:val="24"/>
        </w:rPr>
        <w:t xml:space="preserve">Страна-производитель;</w:t>
      </w:r>
    </w:p>
    <w:p>
      <w:pPr>
        <w:spacing w:after="60"/>
        <w:ind w:firstLine="567"/>
        <w:jc w:val="both"/>
      </w:pPr>
      <w:r>
        <w:rPr>
          <w:rFonts w:ascii="Arial" w:cs="Arial" w:eastAsia="Arial" w:hAnsi="Arial"/>
          <w:sz w:val="24"/>
          <w:szCs w:val="24"/>
        </w:rPr>
        <w:t xml:space="preserve">Месяц и год упаковки (опломбирования);</w:t>
      </w:r>
    </w:p>
    <w:p>
      <w:pPr>
        <w:spacing w:after="60"/>
        <w:ind w:firstLine="567"/>
        <w:jc w:val="both"/>
      </w:pPr>
      <w:r>
        <w:rPr>
          <w:rFonts w:ascii="Arial" w:cs="Arial" w:eastAsia="Arial" w:hAnsi="Arial"/>
          <w:sz w:val="24"/>
          <w:szCs w:val="24"/>
        </w:rPr>
        <w:t xml:space="preserve">Декларируемая масса нетто или масса брутто семян или декларируемое число семян - при указании массы, если используются гранулированные пестициды или семена, покрытые оболочкой или используются другие твердые добавки, должны быть указаны природа добавок и их примерное соотношение к чистой массе семян и общая масса;</w:t>
      </w:r>
    </w:p>
    <w:p>
      <w:pPr>
        <w:spacing w:after="60"/>
        <w:ind w:firstLine="567"/>
        <w:jc w:val="both"/>
      </w:pPr>
      <w:r>
        <w:rPr>
          <w:rFonts w:ascii="Arial" w:cs="Arial" w:eastAsia="Arial" w:hAnsi="Arial"/>
          <w:sz w:val="24"/>
          <w:szCs w:val="24"/>
        </w:rPr>
        <w:t xml:space="preserve">Отметка о перемаркировке упаковки, если таковая имела место.</w:t>
      </w:r>
    </w:p>
    <w:p>
      <w:pPr>
        <w:spacing w:after="60"/>
        <w:ind w:firstLine="567"/>
        <w:jc w:val="both"/>
      </w:pPr>
      <w:r>
        <w:rPr>
          <w:rFonts w:ascii="Arial" w:cs="Arial" w:eastAsia="Arial" w:hAnsi="Arial"/>
          <w:sz w:val="24"/>
          <w:szCs w:val="24"/>
        </w:rPr>
        <w:t xml:space="preserve">В этикетках семян сортов, используемых на участках гибридизации, указывается их предназначение (материнская родительская форма, отцовская родительская форма).</w:t>
      </w:r>
    </w:p>
    <w:p>
      <w:pPr>
        <w:spacing w:after="60"/>
        <w:ind w:firstLine="567"/>
        <w:jc w:val="both"/>
      </w:pPr>
      <w:r>
        <w:rPr>
          <w:rFonts w:ascii="Arial" w:cs="Arial" w:eastAsia="Arial" w:hAnsi="Arial"/>
          <w:sz w:val="24"/>
          <w:szCs w:val="24"/>
        </w:rPr>
        <w:t xml:space="preserve">Этикетка для сертифицированных семян должна содержать название гибридного сорта и слово "гибрид".</w:t>
      </w:r>
    </w:p>
    <w:p>
      <w:pPr>
        <w:spacing w:after="60"/>
        <w:ind w:firstLine="567"/>
        <w:jc w:val="both"/>
      </w:pPr>
      <w:r>
        <w:rPr>
          <w:rFonts w:ascii="Arial" w:cs="Arial" w:eastAsia="Arial" w:hAnsi="Arial"/>
          <w:sz w:val="24"/>
          <w:szCs w:val="24"/>
        </w:rPr>
        <w:t xml:space="preserve">8. Надписи (расстояние между словами и величина букв) на этикетке должны быть отчетливыми и свободно читаемыми.</w:t>
      </w:r>
    </w:p>
    <w:p>
      <w:pPr>
        <w:spacing w:after="60"/>
        <w:ind w:firstLine="567"/>
        <w:jc w:val="both"/>
      </w:pPr>
      <w:r>
        <w:rPr>
          <w:rFonts w:ascii="Arial" w:cs="Arial" w:eastAsia="Arial" w:hAnsi="Arial"/>
          <w:sz w:val="24"/>
          <w:szCs w:val="24"/>
        </w:rPr>
        <w:t xml:space="preserve">9. Если сведения наносятся непосредственно на упаковку, то их расположение и форма должны быть как можно больше приближены к виду стандартной этикетки.</w:t>
      </w:r>
    </w:p>
    <w:p>
      <w:pPr>
        <w:spacing w:after="60"/>
        <w:ind w:firstLine="567"/>
        <w:jc w:val="both"/>
      </w:pPr>
      <w:r>
        <w:rPr>
          <w:rFonts w:ascii="Arial" w:cs="Arial" w:eastAsia="Arial" w:hAnsi="Arial"/>
          <w:sz w:val="24"/>
          <w:szCs w:val="24"/>
        </w:rPr>
        <w:t xml:space="preserve">10. Свободное пространство, оставшееся после размещения на этикетке сведений, предусматриваемых разделом 9, может быть использовано для дополнительных сведений по решению уполномоченного органа. Запрещается размещать любого рода рекламную информацию на этикетке или на той стороне упаковки, на которую нанесены обязательные сведения о семенах.</w:t>
      </w:r>
    </w:p>
    <w:p>
      <w:pPr>
        <w:spacing w:after="60"/>
        <w:ind w:firstLine="567"/>
        <w:jc w:val="both"/>
      </w:pPr>
      <w:r>
        <w:rPr>
          <w:rFonts w:ascii="Arial" w:cs="Arial" w:eastAsia="Arial" w:hAnsi="Arial"/>
          <w:sz w:val="24"/>
          <w:szCs w:val="24"/>
        </w:rPr>
        <w:t xml:space="preserve">11. Спецификация для этикеток на смесь семян</w:t>
      </w:r>
    </w:p>
    <w:p>
      <w:pPr>
        <w:spacing w:after="60"/>
        <w:ind w:firstLine="567"/>
        <w:jc w:val="both"/>
      </w:pPr>
      <w:r>
        <w:rPr>
          <w:rFonts w:ascii="Arial" w:cs="Arial" w:eastAsia="Arial" w:hAnsi="Arial"/>
          <w:sz w:val="24"/>
          <w:szCs w:val="24"/>
        </w:rPr>
        <w:t xml:space="preserve">Смесь... - виды или сорта;</w:t>
      </w:r>
    </w:p>
    <w:p>
      <w:pPr>
        <w:spacing w:after="60"/>
        <w:ind w:firstLine="567"/>
        <w:jc w:val="both"/>
      </w:pPr>
      <w:r>
        <w:rPr>
          <w:rFonts w:ascii="Arial" w:cs="Arial" w:eastAsia="Arial" w:hAnsi="Arial"/>
          <w:sz w:val="24"/>
          <w:szCs w:val="24"/>
        </w:rPr>
        <w:t xml:space="preserve">Фирменное название - если применимо;</w:t>
      </w:r>
    </w:p>
    <w:p>
      <w:pPr>
        <w:spacing w:after="60"/>
        <w:ind w:firstLine="567"/>
        <w:jc w:val="both"/>
      </w:pPr>
      <w:r>
        <w:rPr>
          <w:rFonts w:ascii="Arial" w:cs="Arial" w:eastAsia="Arial" w:hAnsi="Arial"/>
          <w:sz w:val="24"/>
          <w:szCs w:val="24"/>
        </w:rPr>
        <w:t xml:space="preserve">Название и адрес уполномоченного органа;</w:t>
      </w:r>
    </w:p>
    <w:p>
      <w:pPr>
        <w:spacing w:after="60"/>
        <w:ind w:firstLine="567"/>
        <w:jc w:val="both"/>
      </w:pPr>
      <w:r>
        <w:rPr>
          <w:rFonts w:ascii="Arial" w:cs="Arial" w:eastAsia="Arial" w:hAnsi="Arial"/>
          <w:sz w:val="24"/>
          <w:szCs w:val="24"/>
        </w:rPr>
        <w:t xml:space="preserve">Условный номер партии - см. раздел 12;</w:t>
      </w:r>
    </w:p>
    <w:p>
      <w:pPr>
        <w:spacing w:after="60"/>
        <w:ind w:firstLine="567"/>
        <w:jc w:val="both"/>
      </w:pPr>
      <w:r>
        <w:rPr>
          <w:rFonts w:ascii="Arial" w:cs="Arial" w:eastAsia="Arial" w:hAnsi="Arial"/>
          <w:sz w:val="24"/>
          <w:szCs w:val="24"/>
        </w:rPr>
        <w:t xml:space="preserve">Страна-производитель;</w:t>
      </w:r>
    </w:p>
    <w:p>
      <w:pPr>
        <w:spacing w:after="60"/>
        <w:ind w:firstLine="567"/>
        <w:jc w:val="both"/>
      </w:pPr>
      <w:r>
        <w:rPr>
          <w:rFonts w:ascii="Arial" w:cs="Arial" w:eastAsia="Arial" w:hAnsi="Arial"/>
          <w:sz w:val="24"/>
          <w:szCs w:val="24"/>
        </w:rPr>
        <w:t xml:space="preserve">Месяц и год опломбирования;</w:t>
      </w:r>
    </w:p>
    <w:p>
      <w:pPr>
        <w:spacing w:after="60"/>
        <w:ind w:firstLine="567"/>
        <w:jc w:val="both"/>
      </w:pPr>
      <w:r>
        <w:rPr>
          <w:rFonts w:ascii="Arial" w:cs="Arial" w:eastAsia="Arial" w:hAnsi="Arial"/>
          <w:sz w:val="24"/>
          <w:szCs w:val="24"/>
        </w:rPr>
        <w:t xml:space="preserve">Декларируемая масса нетто или масса брутто семян или декларируемое число семян - при указании массы, если используются гранулированные пестициды или семена, покрытые оболочкой, или используются другие твердые добавки, должны быть указаны природа добавок и их примерное соотношение к чистой массе семян и общая масса;</w:t>
      </w:r>
    </w:p>
    <w:p>
      <w:pPr>
        <w:spacing w:after="60"/>
        <w:ind w:firstLine="567"/>
        <w:jc w:val="both"/>
      </w:pPr>
      <w:r>
        <w:rPr>
          <w:rFonts w:ascii="Arial" w:cs="Arial" w:eastAsia="Arial" w:hAnsi="Arial"/>
          <w:sz w:val="24"/>
          <w:szCs w:val="24"/>
        </w:rPr>
        <w:t xml:space="preserve">Разрешены для реализации только в Кыргызской Республике.</w:t>
      </w:r>
    </w:p>
    <w:p>
      <w:pPr>
        <w:spacing w:after="60"/>
        <w:ind w:firstLine="567"/>
        <w:jc w:val="both"/>
      </w:pPr>
      <w:r>
        <w:rPr>
          <w:rFonts w:ascii="Arial" w:cs="Arial" w:eastAsia="Arial" w:hAnsi="Arial"/>
          <w:sz w:val="24"/>
          <w:szCs w:val="24"/>
        </w:rPr>
        <w:t xml:space="preserve">Для каждого составного компонента смеси необходимо, чтобы поставщик указал нижеследующие сведения:</w:t>
      </w:r>
    </w:p>
    <w:p>
      <w:pPr>
        <w:spacing w:after="60"/>
        <w:ind w:firstLine="567"/>
        <w:jc w:val="both"/>
      </w:pPr>
      <w:r>
        <w:rPr>
          <w:rFonts w:ascii="Arial" w:cs="Arial" w:eastAsia="Arial" w:hAnsi="Arial"/>
          <w:sz w:val="24"/>
          <w:szCs w:val="24"/>
        </w:rPr>
        <w:t xml:space="preserve">1. Культуры;</w:t>
      </w:r>
    </w:p>
    <w:p>
      <w:pPr>
        <w:spacing w:after="60"/>
        <w:ind w:firstLine="567"/>
        <w:jc w:val="both"/>
      </w:pPr>
      <w:r>
        <w:rPr>
          <w:rFonts w:ascii="Arial" w:cs="Arial" w:eastAsia="Arial" w:hAnsi="Arial"/>
          <w:sz w:val="24"/>
          <w:szCs w:val="24"/>
        </w:rPr>
        <w:t xml:space="preserve">2. Категории;</w:t>
      </w:r>
    </w:p>
    <w:p>
      <w:pPr>
        <w:spacing w:after="60"/>
        <w:ind w:firstLine="567"/>
        <w:jc w:val="both"/>
      </w:pPr>
      <w:r>
        <w:rPr>
          <w:rFonts w:ascii="Arial" w:cs="Arial" w:eastAsia="Arial" w:hAnsi="Arial"/>
          <w:sz w:val="24"/>
          <w:szCs w:val="24"/>
        </w:rPr>
        <w:t xml:space="preserve">3. Сорт или инбредную линию для кукурузы;</w:t>
      </w:r>
    </w:p>
    <w:p>
      <w:pPr>
        <w:spacing w:after="60"/>
        <w:ind w:firstLine="567"/>
        <w:jc w:val="both"/>
      </w:pPr>
      <w:r>
        <w:rPr>
          <w:rFonts w:ascii="Arial" w:cs="Arial" w:eastAsia="Arial" w:hAnsi="Arial"/>
          <w:sz w:val="24"/>
          <w:szCs w:val="24"/>
        </w:rPr>
        <w:t xml:space="preserve">4. Страну-производитель;</w:t>
      </w:r>
    </w:p>
    <w:p>
      <w:pPr>
        <w:spacing w:after="60"/>
        <w:ind w:firstLine="567"/>
        <w:jc w:val="both"/>
      </w:pPr>
      <w:r>
        <w:rPr>
          <w:rFonts w:ascii="Arial" w:cs="Arial" w:eastAsia="Arial" w:hAnsi="Arial"/>
          <w:sz w:val="24"/>
          <w:szCs w:val="24"/>
        </w:rPr>
        <w:t xml:space="preserve">5. Соотношение масс (пропорцию) семян в смеси;</w:t>
      </w:r>
    </w:p>
    <w:p>
      <w:pPr>
        <w:spacing w:after="60"/>
        <w:ind w:firstLine="567"/>
        <w:jc w:val="both"/>
      </w:pPr>
      <w:r>
        <w:rPr>
          <w:rFonts w:ascii="Arial" w:cs="Arial" w:eastAsia="Arial" w:hAnsi="Arial"/>
          <w:sz w:val="24"/>
          <w:szCs w:val="24"/>
        </w:rPr>
        <w:t xml:space="preserve">6. Для гибридных сортов кукурузы: "гибрид".</w:t>
      </w:r>
    </w:p>
    <w:p>
      <w:pPr>
        <w:spacing w:after="60"/>
        <w:ind w:firstLine="567"/>
        <w:jc w:val="both"/>
      </w:pPr>
      <w:r>
        <w:rPr>
          <w:rFonts w:ascii="Arial" w:cs="Arial" w:eastAsia="Arial" w:hAnsi="Arial"/>
          <w:sz w:val="24"/>
          <w:szCs w:val="24"/>
        </w:rPr>
        <w:t xml:space="preserve">При смешении сортов.</w:t>
      </w:r>
    </w:p>
    <w:p>
      <w:pPr>
        <w:spacing w:after="60"/>
        <w:ind w:firstLine="567"/>
        <w:jc w:val="both"/>
      </w:pPr>
      <w:r>
        <w:rPr>
          <w:rFonts w:ascii="Arial" w:cs="Arial" w:eastAsia="Arial" w:hAnsi="Arial"/>
          <w:sz w:val="24"/>
          <w:szCs w:val="24"/>
        </w:rPr>
        <w:t xml:space="preserve">Болезнь или вредитель, для снижения уровня которых была составлена данная смесь.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b3pqmdbb_6efoyn1eeww" Type="http://schemas.openxmlformats.org/officeDocument/2006/relationships/hyperlink" Target="http://kodeks.duckdns.org/document/59404" TargetMode="External"/><Relationship Id="rId25xzelhjgszczptte-iqe" Type="http://schemas.openxmlformats.org/officeDocument/2006/relationships/hyperlink" Target="http://kodeks.duckdns.org/document/230003842" TargetMode="External"/><Relationship Id="rIdtwoj3xr-d1l72x7wulzmf" Type="http://schemas.openxmlformats.org/officeDocument/2006/relationships/hyperlink" Target="http://kodeks.duckdns.org/document/538" TargetMode="External"/><Relationship Id="rIdw5ujrd_q_dksy4xuf-xq-" Type="http://schemas.openxmlformats.org/officeDocument/2006/relationships/hyperlink" Target="http://kodeks.duckdns.org/document/538" TargetMode="External"/><Relationship Id="rId-9eit3vn2jmtzuxqlnyrm" Type="http://schemas.openxmlformats.org/officeDocument/2006/relationships/hyperlink" Target="http://kodeks.duckdns.org/document/230003842" TargetMode="External"/><Relationship Id="rId2opb0l6fqcun2q4wbson2" Type="http://schemas.openxmlformats.org/officeDocument/2006/relationships/hyperlink" Target="http://kodeks.duckdns.org/document/230003842" TargetMode="External"/><Relationship Id="rIdpcrdlcayze0ajetacv_mq" Type="http://schemas.openxmlformats.org/officeDocument/2006/relationships/hyperlink" Target="http://kodeks.duckdns.org/document/230003842" TargetMode="External"/><Relationship Id="rIdvcm01eviqa2erssizht-p" Type="http://schemas.openxmlformats.org/officeDocument/2006/relationships/hyperlink" Target="http://kodeks.duckdns.org/document/538" TargetMode="External"/><Relationship Id="rId5mm_hirpjbskpa6wwtp5q" Type="http://schemas.openxmlformats.org/officeDocument/2006/relationships/hyperlink" Target="http://kodeks.duckdns.org/document/230003842" TargetMode="External"/><Relationship Id="rIdap758jazbvw3eww066yye" Type="http://schemas.openxmlformats.org/officeDocument/2006/relationships/hyperlink" Target="http://kodeks.duckdns.org/document/230003842" TargetMode="External"/><Relationship Id="rIdstuxttc5tatz6t1xpigbt" Type="http://schemas.openxmlformats.org/officeDocument/2006/relationships/hyperlink" Target="http://kodeks.duckdns.org/document/230003842" TargetMode="External"/><Relationship Id="rId5q8vx75w8l3ismhfbiuti" Type="http://schemas.openxmlformats.org/officeDocument/2006/relationships/hyperlink" Target="http://kodeks.duckdns.org/document/230003842" TargetMode="External"/><Relationship Id="rIdgzvoow0sboaemqgnfdczx" Type="http://schemas.openxmlformats.org/officeDocument/2006/relationships/hyperlink" Target="http://kodeks.duckdns.org/document/230003842" TargetMode="External"/><Relationship Id="rId1jnkmb2wwdxdgygrsxkhy" Type="http://schemas.openxmlformats.org/officeDocument/2006/relationships/hyperlink" Target="http://kodeks.duckdns.org/document/230003842" TargetMode="External"/><Relationship Id="rIdcygnxz10apn5z6vtlonlr" Type="http://schemas.openxmlformats.org/officeDocument/2006/relationships/hyperlink" Target="http://kodeks.duckdns.org/document/230003842" TargetMode="External"/><Relationship Id="rIdntzl7gvtnijbxfbyqoyss" Type="http://schemas.openxmlformats.org/officeDocument/2006/relationships/hyperlink" Target="http://kodeks.duckdns.org/document/230003842" TargetMode="External"/><Relationship Id="rId81tz7px59n5zs5wreu2w2" Type="http://schemas.openxmlformats.org/officeDocument/2006/relationships/hyperlink" Target="http://kodeks.duckdns.org/document/230003842" TargetMode="External"/><Relationship Id="rIdrsj4xc_19ojrkm8xlblv2" Type="http://schemas.openxmlformats.org/officeDocument/2006/relationships/hyperlink" Target="http://kodeks.duckdns.org/document/230003842" TargetMode="External"/><Relationship Id="rIdup5emdzwcibfgbhhltiby" Type="http://schemas.openxmlformats.org/officeDocument/2006/relationships/hyperlink" Target="http://kodeks.duckdns.org/document/230003842" TargetMode="External"/><Relationship Id="rIdlthzuwwa5xj6tuwml2gkt" Type="http://schemas.openxmlformats.org/officeDocument/2006/relationships/hyperlink" Target="http://kodeks.duckdns.org/document/230003842" TargetMode="External"/><Relationship Id="rId9qet2fpdtf8tfn9xteryr" Type="http://schemas.openxmlformats.org/officeDocument/2006/relationships/hyperlink" Target="http://kodeks.duckdns.org/document/59404" TargetMode="External"/><Relationship Id="rIdurayv4zixqk-vfg8ratrj" Type="http://schemas.openxmlformats.org/officeDocument/2006/relationships/hyperlink" Target="http://kodeks.duckdns.org/document/59404" TargetMode="External"/><Relationship Id="rIdpamzlg_96336tpmuij2cs" Type="http://schemas.openxmlformats.org/officeDocument/2006/relationships/hyperlink" Target="http://kodeks.duckdns.org/document/230003842"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2026-09-23T03:27:51.053Z</dcterms:created>
  <dcterms:modified xsi:type="dcterms:W3CDTF">2026-09-23T03:27:51.053Z</dcterms:modified>
</cp:coreProperties>
</file>

<file path=docProps/custom.xml><?xml version="1.0" encoding="utf-8"?>
<Properties xmlns="http://schemas.openxmlformats.org/officeDocument/2006/custom-properties" xmlns:vt="http://schemas.openxmlformats.org/officeDocument/2006/docPropsVTypes"/>
</file>