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bd6pyk5br25m_exnd1k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марта 2002 года N 118            ПОСТАНОВЛЕНИЕ ПРАВИТЕЛЬСТВА КЫРГЫЗСКОЙ РЕСПУБЛИКИ            О заключении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Рассмотрев  проекты  законов  Кыргызской  Республики  "О  сельскихкооперативах" и "О внесении изменений и дополнений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и  руководствуясь  пунктом  3</w:t>
      </w:r>
    </w:p>
    <w:p>
      <w:r>
        <w:rPr>
          <w:rFonts w:ascii="Arial" w:cs="Arial" w:eastAsia="Arial" w:hAnsi="Arial"/>
          <w:sz w:val="24"/>
          <w:szCs w:val="24"/>
        </w:rPr>
        <w:t xml:space="preserve">статьи    65</w:t>
      </w:r>
    </w:p>
    <w:p>
      <w:r>
        <w:rPr>
          <w:rFonts w:ascii="Arial" w:cs="Arial" w:eastAsia="Arial" w:hAnsi="Arial"/>
          <w:sz w:val="24"/>
          <w:szCs w:val="24"/>
        </w:rPr>
        <w:t xml:space="preserve">Конституции    Кыргызской   Республики,    Правительство    КыргызскойРеспублики постановляет:    1. Не  согласиться  с  проектами  законов Кыргызской Республики "Осельских  кооперативах"  и  "О  внесении  изменений  и  дополнений   вНалоговый  кодекс  Кыргызской Республики"  на  основании  прилагаемогозаключения.    2. Направить настоящее постановление  в  Администрацию  ПрезидентаКыргызской Республики.     Премьер-министр Кыргызской Республики             К.Бакиев                         Администрация Президента                         Кыргызской Республики                               ЗАКЛЮЧЕНИЕ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В  соответствии   с   пунктом 3 статьи 65  Конституции  КыргызскойРеспублики  Правительство  Кыргызской Республики,  рассмотрев  проектызаконов  Кыргызское Республики "О сельских кооперативах" и "О внесенииизменений  и  дополнений  в Налоговый кодекс  Кыргызской  Республики",инициированные  Администрацией Президента  Кыргызской  Республики,  недает согласия на их принятие по следующим основаниям.    В  соответствии  со</w:t>
      </w:r>
    </w:p>
    <w:p>
      <w:r>
        <w:rPr>
          <w:rFonts w:ascii="Arial" w:cs="Arial" w:eastAsia="Arial" w:hAnsi="Arial"/>
          <w:sz w:val="24"/>
          <w:szCs w:val="24"/>
        </w:rPr>
        <w:t xml:space="preserve">статьей 152</w:t>
      </w:r>
    </w:p>
    <w:p>
      <w:r>
        <w:rPr>
          <w:rFonts w:ascii="Arial" w:cs="Arial" w:eastAsia="Arial" w:hAnsi="Arial"/>
          <w:sz w:val="24"/>
          <w:szCs w:val="24"/>
        </w:rPr>
        <w:t xml:space="preserve">Гражданского  кодекса  КыргызскойРеспублики   правовое  положение  кооперативов,  а   также   права   иобязанности  их членов определяются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"Окооперации".  Однако,   в  указанном Законе  не  регулируются  вопросысоздания и деятельности сельских кооперативов,  а определяются вопросытолько в отношении сельскохозяйственных кооперативов.    Таким образом, данный проект Закона в указанной части противоречитГражданскому кодексу Кыргызской Республики.    Статьей  3   проекта Закона "О сельских кооперативах"  и  проектомЗакона   "О  внесении  изменений  и  дополнений  в  Налоговый   кодексКыргызской  Республики"  предлагается установить налоговые льготы  длясельских  кооперативов (сельскохозяйственных кооперативов  и  сельскихсервисных  кооперативов).    Согласно   статье  5  Налогового  кодекса  Кыргызской   Республикизапрещается   включать   вопросы  налогов  в  другие   предусмотренныхчастью 2 статьи 1 Кодекса.    Кроме   того,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  чрезвычайных  мерах по укреплению  государственной   ифинансовой  дисциплины"  от  10  февраля  1994  года  было  предписанопрекратить практику предоставления налоговых и таможенных льгот.    В соответствии  с пунктом 13 Меморандума об экономической политикена  период  с  1  октября 2001 года по 30 сентября 2002/2004  года,  впериод  действия  программы не будут предоставляться какие-либо  новыеналоговые   льготы   ни   отечественным  субъектам,   ни   иностранныминвесторам.    Кроме  того,   согласно   части  3 статьи 106  Налогового  кодексаКыргызской  Республики установлено, что юридические лица, для  которыхземля  является   основным средством производства,  уплачивают  толькоземельный  налог.   Также,  частью 3 статьи 139  Кодекса  установлено,что   поставка  сельскохозяйственной  продукции  сельскохозяйственнымипроизводителями является поставкой, освобожденной от НДС.    Учитывая,   что    предлагаемые  законопроекты  создают   льготноеналогообложение для отечественных хозяйствующих субъектов,   они  быливнесены   на  рассмотрение  представителям  миссии  МВФ  по  налоговымвопросам,    находившимся   в  Кыргызской  Республике.    Миссия   МВФпредставила отрицательное заключение по внесенным законопроектам.    В  статье  4  проекта  Закона Кыргызской  Республики  "О  сельскихкооперативах"   предлагается  внести  упрощенную  форму  отчетности  иучета,     что   противоречит</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"Огосударственной  статистике".    В соответствии с главой III статьи 11 Закона Кыргызской Республики"О     государственной   статистике"   все   хозяйствующие   субъекты,независимо  от  формы собственности, обязаны представлять  достовернуюстатистическую  и  бухгалтерскую отчетность в  установленные  сроки  иполном объеме.    В   предлагаемом  проекте  Закона  "О  сельских  кооперативах"  нерегламентируются вопросы трансформации права собственности  на  паевыевзносы,  вносимые  в паевой фонд сельскохозяйственного  кооператива  ввиде   денежных,  имущественных средств и земельных участков  (долей).Согласно существующего законодательства,  право собственности на землюсельскохозяйственного назначения имеют только физические лица.    Нормы содержащиеся в проекте Закона "О  сельских  кооперативах"  вбольшинстве   своем не имеют конкретных правовых предписаний,   статьине имеют детальной регламентации,  некоторые из них уже отрегулированызаконодательством Кыргызской Республики.  Кроме того,   в  проекте  неконкретно   отражены  сведения,   которые  должен   содержать    уставкооператива,   касающиеся    вопросов    порядка   создания   сельскихкооперативов,   членства реорганизации, ликвидации, ответственность  идругие вопросы.    В  связи  с  вышеизложенным, Правительство  Кыргызской  Республикисчитает  нецелесообразным  дать  официальное  согласие   на   принятиепроектов Законов  "О сельских кооперативах" и "О внесении дополнений вНалоговый кодекс Кыргызской Республики".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bd6pyk5br25m_exnd1k6"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2026-09-23T01:15:45.301Z</dcterms:created>
  <dcterms:modified xsi:type="dcterms:W3CDTF">2026-09-23T01:15:45.301Z</dcterms:modified>
</cp:coreProperties>
</file>

<file path=docProps/custom.xml><?xml version="1.0" encoding="utf-8"?>
<Properties xmlns="http://schemas.openxmlformats.org/officeDocument/2006/custom-properties" xmlns:vt="http://schemas.openxmlformats.org/officeDocument/2006/docPropsVTypes"/>
</file>