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eacahpdaozyirkz9ygwy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1 августа 2014 года № 431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марта 2002 года № 132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внесении изменений и дополнений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упорядочения  деятельности  свободных  экономических  зон,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   полного   и   своевременного  поступления   налогов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хозяйствующих субъектов свободных экономических зон,  в  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  Законом Кыргызской  Республики  "О  свободных  экономических зонах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Кыргызской   Республике"   Правительство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 изменения  и  дополнения  в следующие решения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В   </w:t>
      </w:r>
      <w:hyperlink w:history="1" r:id="rIdxi5ykhbc-bowvntptdry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0"/>
          <w:szCs w:val="20"/>
        </w:rPr>
        <w:t xml:space="preserve">   о  свободной  экономической  зоне   "Бишкек",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утвержденном  </w:t>
      </w:r>
      <w:hyperlink w:history="1" r:id="rIdubz_wfva8eaj6qu8yydg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  Республики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   ноября  1995  года  № 474 "Об утверждении Положения  о  свободной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 зоне "Бишкек":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в разделе II "Статус и особый правовой режим":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пункте 2 после слов: "имеет свою" дополнить словом "огражденную";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4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"В  субъектах  СЭЗ  "Бишкек" различные  проверки  по  вопросам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финансово-хозяйственной деятельности и налогообложению производятся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ведома  генеральной дирекции СЭЗ "Бишкек" не более одного раза  в 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 налоговым   органом  и  государственным   таможенным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органом.   Вмешательство  в хозяйственную деятельность  субъектов  СЭЗ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"Бишкек"  со  стороны любого  государственного органа не  допускается,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исключением особого решения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в  разделе IV "Основные принципы организации и деятельности СЭЗ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"Бишкек":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13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"Генеральной дирекции  запрещается  регистрировать   хозяйствующие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субъекты,    занимающиеся   розничной  торговлей   и   предоставлением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различных  услуг  на  внутренний  рынок,  в  качестве  субъектов   СЭЗ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пункте 14-1 слова: "исполнении экспорта или"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17 дополнить последним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"Субъектам   СЭЗ    "Бишкек"   запрещается   реализация   товаров,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произведенных  в  свободной экономической зоне,  на  внутреннем  рынке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если  добавленная  на  территории   свободной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 зоны стоимость товаров составляет менее 30  процентов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менее 15 процентов  для бытовой техники и электроники";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 в пункте 23 раздела VI "Таможенное дело в СЭЗ "Бишкек":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абзац второй дополнить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"Товары,   не   произведенные  на  территории   СЭЗ   "Бишкек"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поставляемые на таможенную территорию Кыргызской Республики субъектами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СЭЗ   "Бишкек",    облагаются  таможенными  пошлинами,    налогом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добавленную    стоимость   и  акцизным  налогом   в 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дополнить абзацами третьим и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"Экспорт произведенной  в  свободной  экономической зоне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освобождается   от   квотирования,   за   исключением   экспорта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таможенную территорию Кыргызской Республики, объем которого не  должен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превышать 30 процентов от общего объема произведенной продукции в  СЭЗ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"Бишкек" в течение года, и лицензирования.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экспорте продукции, произведенной в СЭЗ, за пределы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данная продукция СЭЗ является продукцией,   произведенной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таможенной территории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В   </w:t>
      </w:r>
      <w:hyperlink w:history="1" r:id="rIdx3-ottnwa0irhqs4d5rs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0"/>
          <w:szCs w:val="20"/>
        </w:rPr>
        <w:t xml:space="preserve">   о  свободной  экономической  зоне   "Маймак",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утвержденном </w:t>
      </w:r>
      <w:hyperlink w:history="1" r:id="rIdi9xcgofq5s5axcuyslfu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июня   1997  года   №   357   "Об  утверждении Положения  о  свободной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 зоне "Маймак":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пункт  4  раздела II "Статус и особый правовой режим"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"В  субъектах  СЭЗ  "Маймак" различные  проверки  по  вопросам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финансово-хозяйственной деятельности и налогообложению производятся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ведома генеральной  дирекции СЭЗ "Маймак" не более одного раза  в 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 налоговым   органом  и  государственным   таможенным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органом.   Вмешательство  в хозяйственную деятельность  субъектов  СЭЗ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"Маймак" со стороны любого государственного органа не допускается,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  особого решения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в разделе III "Основные  принципы  организации  и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 СЭЗ "Маймак":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10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"Генеральной дирекции   запрещается  регистрировать  хозяйствующие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субъекты,    занимающиеся   розничной  торговлей   и   предоставлением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различных  услуг  на  внутренний  рынок,  в  качестве  субъектов   СЭЗ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"Маймак";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пункте 11-1 слова: "исполнении экспорта или"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11-2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"Субъектам   СЭЗ   "Маймак"   запрещается   реализация    товаров,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произведенных   в  свободной экономической зоне,  на внутреннем  рынке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если  добавленная  на  территории   свободной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 зоны стоимость  товаров составляет менее 30 процентов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менее 15 процентов для бытовой техники и электроники";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 в пункте 21 раздела VI "Налогообложение в СЭЗ "Маймак":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абзац третий дополнить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"Товары,   не   произведенные  на  территории   СЭЗ   "Маймак"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поставляемые на таможенную территорию Кыргызской Республики субъектами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СЭЗ   "Маймак",    облагаются  таможенными  пошлинами,    налогом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добавленную    стоимость   и  акцизным  налогом   в 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дополнить последним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"Экспорт произведенной в свободной  экономической  зоне 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освобождается    от    квотирования,   за  исключением   экспорта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таможенную территорию Кыргызской Республики, объем которого не  должен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превышать  30 процентов  от  общего объема произведенной  продукции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СЭЗ "Маймак",  в течение года, и лицензирования";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г) пункт  22 раздела VII "Производственная деятельность"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"При   экспорте  продукции,   произведенной  в  СЭЗ,  за   пределы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данная  продукция  СЭЗ  является  продукцией,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произведенной на таможенной территории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д) раздел VIII "Торговая деятельность"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В   </w:t>
      </w:r>
      <w:hyperlink w:history="1" r:id="rIda-_fudk8x-kvkn3whown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0"/>
          <w:szCs w:val="20"/>
        </w:rPr>
        <w:t xml:space="preserve">  о  Караколской  свободной экономической зоне (СЭЗ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"Каракол"),   утвержденном  </w:t>
      </w:r>
      <w:hyperlink w:history="1" r:id="rIdn71bk0a5zwo4k9pb4lsj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от  12 января 1994 года № 13 "Об утверждении Положения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Караколской свободной экономической зоне (СЭЗ "Каракол")":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в разделе I "Общие положения":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абзаце шестом пункта 2 после слов:  "по обустройству" 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словами: "и ограждению";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абзац второй пункта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"В  субъектах   СЭЗ  "Каракол" различные проверки по  вопросам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финансово-хозяйственной деятельности и налогообложению производятся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ведома  генеральной дирекции СЭЗ "Каракол" не более одного раза в 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 налоговым  органом  и  государственным    таможенным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органом.  Вмешательство  в  хозяйственную деятельность  субъектов  СЭЗ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"Каракол"  со  стороны любого государственного органа не  допускается,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исключением особого решения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в разделе II  "Основные  принципы  организации  и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 СЭЗ "Каракол":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пункте 13-1 слова: "исполнении экспорта или"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13-2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"Субъектам   СЭЗ   "Каракол"   запрещается   реализация   товаров,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произведенных   в  свободной экономической зоне,  на внутреннем  рынке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если  добавленная  на  территории   свободной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 зоны стоимость  товаров составляет менее 30 процентов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менее 15 процентов для бытовой техники и электроники";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15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"Генеральной дирекции  запрещается  регистрировать   хозяйствующие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субъекты,    занимающиеся   розничной  торговлей   и   предоставлением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различных  услуг  на  внутренний  рынок,  в  качестве  субъектов   СЭЗ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"Каракол";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 в разделе III "Особый таможенный режим":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30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"При   экспорте  продукции,   произведенной  в  СЭЗ,  за   пределы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данная  продукция  СЭЗ  является  продукцией,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произведенной на таможенной территории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пункте  31  абзац  третий  дополнить  предложением  следующего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"Товары,   не   произведенные  на  территории  СЭЗ   "Каракол"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поставляемые    на   таможенную   территорию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субъектами  СЭЗ "Каракол",  облагаются таможенными пошлинами,  налогом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добавленную  стоимость   и  акцизным  налогом  в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36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"Экспорт произведенной в свободной  экономической  зоне 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освобождается    от    квотирования,   за  исключением   экспорта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таможенную территорию Кыргызской Республики, объем которого не  должен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превышать 30 процентов  от общего объема произведенной продукции в СЭЗ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"Каракол",  в течение года, и лицензирования".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В  </w:t>
      </w:r>
      <w:hyperlink w:history="1" r:id="rIdiare9npkdi8ttqud5vcd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0"/>
          <w:szCs w:val="20"/>
        </w:rPr>
        <w:t xml:space="preserve"> о свободной экономической зоне в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  утвержденном </w:t>
      </w:r>
      <w:hyperlink w:history="1" r:id="rIdmq_qd9ua5d3p4_wyhy1i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от 19 апреля 1993 года  №  160  "О  свободной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 зоне в Нарынской области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в разделе I "Общие положения":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пункте   3   перед   словом  "Территория"  дополнить    словом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"Огражденная";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4 дополнить последним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"В  субъектах   СЭЗ  "Нарын" различные  проверки  по  вопросам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финансово-хозяйственной деятельности и налогообложению производятся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ведома генеральной  дирекции  СЭЗ "Нарын" не более одного раза  в 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 налоговым   органом  и  государственным   таможенным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органом.   Вмешательство  в хозяйственную деятельность  субъектов  СЭЗ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"Нарын" со стороны любого государственного органа не допускается,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  особого решения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5 дополнить последним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"Генеральной дирекции   запрещается  регистрировать  хозяйствующие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субъекты,    занимающиеся   розничной  торговлей   и   предоставлением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различных услуг на внутренний рынок, в качестве субъектов СЭЗ "Нарын";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в разделе V "Внешнеэкономическая политика":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абзаце  первом  пункта  18  слова:  "исполнении  экспорта  или"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18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"При   экспорте  продукции,   произведенной  в  СЭЗ,  за   пределы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данная  продукция  СЭЗ  является  продукцией,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произведенной на таможенной территории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пункте 19: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абзац третий дополнить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"Товары, не произведенные на территории СЭЗ "Нарын" и поставляемые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таможенную   территорию  Кыргызской  Республики  субъектами   СЭЗ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"Нарын",  облагаются  таможенными  пошлинами,  налогом на  добавленную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стоимость  и  акцизным  налогом  в  соответствии  с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дополнить восьмым и девятым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"Субъектам    СЭЗ   "Нарын"   запрещается   реализация    товаров,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произведенных  в  свободной экономической зоне,  на  внутреннем  рынке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  если  добавленная  на  территории  свободной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 зоны стоимость товаров составляет менее 30  процентов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менее 15 процентов  для бытовой техники и электроники.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Экспорт  произведенной  в свободной экономической  зоне 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освобождается  от квотирования, за исключением экспорта на  таможенную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территорию Кыргызской Республики,  объем которого не должен  превышать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 процентов от общего объема произведенной продукции в СЭЗ "Нарын",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течении года, и лицензирования".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   экономики,    инвестиций   и    регионального  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Опубликовать  настоящее постановление  в  средствах 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acahpdaozyirkz9ygwyy" Type="http://schemas.openxmlformats.org/officeDocument/2006/relationships/hyperlink" Target="http://kodeks.duckdns.org/document/96738" TargetMode="External"/><Relationship Id="rIdxi5ykhbc-bowvntptdryv" Type="http://schemas.openxmlformats.org/officeDocument/2006/relationships/hyperlink" Target="http://kodeks.duckdns.org/document/36593" TargetMode="External"/><Relationship Id="rIdubz_wfva8eaj6qu8yydg2" Type="http://schemas.openxmlformats.org/officeDocument/2006/relationships/hyperlink" Target="http://kodeks.duckdns.org/document/36592" TargetMode="External"/><Relationship Id="rIdx3-ottnwa0irhqs4d5rse" Type="http://schemas.openxmlformats.org/officeDocument/2006/relationships/hyperlink" Target="http://kodeks.duckdns.org/document/34506" TargetMode="External"/><Relationship Id="rIdi9xcgofq5s5axcuyslfuk" Type="http://schemas.openxmlformats.org/officeDocument/2006/relationships/hyperlink" Target="http://kodeks.duckdns.org/document/34505" TargetMode="External"/><Relationship Id="rIda-_fudk8x-kvkn3whown8" Type="http://schemas.openxmlformats.org/officeDocument/2006/relationships/hyperlink" Target="http://kodeks.duckdns.org/document/36766" TargetMode="External"/><Relationship Id="rIdn71bk0a5zwo4k9pb4lsjr" Type="http://schemas.openxmlformats.org/officeDocument/2006/relationships/hyperlink" Target="http://kodeks.duckdns.org/document/36765" TargetMode="External"/><Relationship Id="rIdiare9npkdi8ttqud5vcdk" Type="http://schemas.openxmlformats.org/officeDocument/2006/relationships/hyperlink" Target="http://kodeks.duckdns.org/document/37943" TargetMode="External"/><Relationship Id="rIdmq_qd9ua5d3p4_wyhy1ie" Type="http://schemas.openxmlformats.org/officeDocument/2006/relationships/hyperlink" Target="http://kodeks.duckdns.org/document/37942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2026-09-23T09:36:07.161Z</dcterms:created>
  <dcterms:modified xsi:type="dcterms:W3CDTF">2026-09-23T09:36:07.161Z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