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fxkvflnjssyciyzrv3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12 марта 2002 года N 134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2000 года N 531 "О специальных средствах и депозитных</w:t>
      </w:r>
    </w:p>
    <w:p>
      <w:r>
        <w:rPr>
          <w:rFonts w:ascii="Arial" w:cs="Arial" w:eastAsia="Arial" w:hAnsi="Arial"/>
          <w:sz w:val="24"/>
          <w:szCs w:val="24"/>
        </w:rPr>
        <w:t xml:space="preserve">суммах учреждений, состоящих на государственном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бюджете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обеспечения   своевременного  проведения  платежей  по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специальным  средствам и усиления контроля за  их  использованием,   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  в   целях   централизации  оплаты   расходов,   связанных   с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обслуживанием  транзитных  счетов для  специальных  средств  бюджетных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 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28</w:t>
      </w:r>
    </w:p>
    <w:p>
      <w:r>
        <w:rPr>
          <w:rFonts w:ascii="Arial" w:cs="Arial" w:eastAsia="Arial" w:hAnsi="Arial"/>
          <w:sz w:val="24"/>
          <w:szCs w:val="24"/>
        </w:rPr>
        <w:t xml:space="preserve">августа   2000   года   N  531 "О специальных средствах  и  депозитных</w:t>
      </w:r>
    </w:p>
    <w:p>
      <w:r>
        <w:rPr>
          <w:rFonts w:ascii="Arial" w:cs="Arial" w:eastAsia="Arial" w:hAnsi="Arial"/>
          <w:sz w:val="24"/>
          <w:szCs w:val="24"/>
        </w:rPr>
        <w:t xml:space="preserve">суммах  учреждений,  состоящих на государственном  бюджете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Республики" следующие изменения и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"4. Центральному  казначейству  Министерства  финансов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с  1  января  2002  года  открыть  в  Национальном   банке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отдельный текущий счет по специальным средствам и транзитные  счета  в</w:t>
      </w:r>
    </w:p>
    <w:p>
      <w:r>
        <w:rPr>
          <w:rFonts w:ascii="Arial" w:cs="Arial" w:eastAsia="Arial" w:hAnsi="Arial"/>
          <w:sz w:val="24"/>
          <w:szCs w:val="24"/>
        </w:rPr>
        <w:t xml:space="preserve">банках-агентах для региональных отделений казначейства для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операций  по специальным средствам бюджетных организаций";</w:t>
      </w:r>
    </w:p>
    <w:p>
      <w:r>
        <w:rPr>
          <w:rFonts w:ascii="Arial" w:cs="Arial" w:eastAsia="Arial" w:hAnsi="Arial"/>
          <w:sz w:val="24"/>
          <w:szCs w:val="24"/>
        </w:rPr>
        <w:t xml:space="preserve">- дополнить пунктами 6-8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"6.  Министерствам,  государственным  комитетам,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   государственным   комиссиям   и   их   подведомственным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   (кроме  домов-интернатов,  детских  домов,  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интернатов,  детских  школ-интернатов с особым  режимом,  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ПТУ,  школ-интернатов, детских садов) оплачивать расходы, связанные  с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обслуживанием  счетов  для  специальных  средств,   за  счет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предусмотренных в сметах доходов и  расходов  по специальным средствам</w:t>
      </w:r>
    </w:p>
    <w:p>
      <w:r>
        <w:rPr>
          <w:rFonts w:ascii="Arial" w:cs="Arial" w:eastAsia="Arial" w:hAnsi="Arial"/>
          <w:sz w:val="24"/>
          <w:szCs w:val="24"/>
        </w:rPr>
        <w:t xml:space="preserve">путем   перечисления  бюджетными  учреждениями  на  счет  Центрального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казначейства   Министерства   финансов   Кыргызской    Республики    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Национальном  банке Кыргызской Республики 1,5 процента  от  фактически</w:t>
      </w:r>
    </w:p>
    <w:p>
      <w:r>
        <w:rPr>
          <w:rFonts w:ascii="Arial" w:cs="Arial" w:eastAsia="Arial" w:hAnsi="Arial"/>
          <w:sz w:val="24"/>
          <w:szCs w:val="24"/>
        </w:rPr>
        <w:t xml:space="preserve">поступивших средств на их счета.</w:t>
      </w:r>
    </w:p>
    <w:p>
      <w:r>
        <w:rPr>
          <w:rFonts w:ascii="Arial" w:cs="Arial" w:eastAsia="Arial" w:hAnsi="Arial"/>
          <w:sz w:val="24"/>
          <w:szCs w:val="24"/>
        </w:rPr>
        <w:t xml:space="preserve">7.  Министерствам,   государственным  комитетам,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   государственным   комиссиям   и   их   подведомственным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 совместно  с Министерством финансов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предусмотреть средства для оплаты расходов в сметах доходов и расходов</w:t>
      </w:r>
    </w:p>
    <w:p>
      <w:r>
        <w:rPr>
          <w:rFonts w:ascii="Arial" w:cs="Arial" w:eastAsia="Arial" w:hAnsi="Arial"/>
          <w:sz w:val="24"/>
          <w:szCs w:val="24"/>
        </w:rPr>
        <w:t xml:space="preserve">по специальным средствам на 2002 год.</w:t>
      </w:r>
    </w:p>
    <w:p>
      <w:r>
        <w:rPr>
          <w:rFonts w:ascii="Arial" w:cs="Arial" w:eastAsia="Arial" w:hAnsi="Arial"/>
          <w:sz w:val="24"/>
          <w:szCs w:val="24"/>
        </w:rPr>
        <w:t xml:space="preserve">8.   Министерству  финансов  Кыргызской  Республики    разработать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  возмещения банкам-агентам расходов по обслуживанию счетов по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специальным средствам бюджетных организаций".</w:t>
      </w:r>
    </w:p>
    <w:p>
      <w:r>
        <w:rPr>
          <w:rFonts w:ascii="Arial" w:cs="Arial" w:eastAsia="Arial" w:hAnsi="Arial"/>
          <w:sz w:val="24"/>
          <w:szCs w:val="24"/>
        </w:rPr>
        <w:t xml:space="preserve">- пункты 6-13 считать пунктами 9-16.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x62otbhyyxylhku_d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dalil.kg/document/53250</w:t>
      </w:r>
    </w:hyperlink>
  </w:p>
  <w:p>
    <w:pPr>
      <w:spacing w:after="0" w:before="40"/>
      <w:jc w:val="center"/>
    </w:pPr>
    <w:hyperlink w:history="1" r:id="rId7toa7fhqqp-bbiyt8nk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xkvflnjssyciyzrv3ag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x62otbhyyxylhku_dbx" Type="http://schemas.openxmlformats.org/officeDocument/2006/relationships/hyperlink" Target="https://dalil.kg/document/53250" TargetMode="External"/><Relationship Id="rId7toa7fhqqp-bbiyt8nk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2026-09-23T20:31:02.545Z</dcterms:created>
  <dcterms:modified xsi:type="dcterms:W3CDTF">2026-09-23T20:31:02.545Z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