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fzmfjmizm6si_mvnmp2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w:t>
      </w:r>
      <w:r>
        <w:rPr>
          <w:rFonts w:ascii="Arial" w:cs="Arial" w:eastAsia="Arial" w:hAnsi="Arial"/>
          <w:sz w:val="24"/>
          <w:szCs w:val="24"/>
        </w:rPr>
        <w:t xml:space="preserve">г.Бишкек, Дом Правительства от 11 апреля 2002 года N 226            ПОСТАНОВЛЕНИЕ ПРАВИТЕЛЬСТВА КЫРГЫЗСКОЙ РЕСПУБЛИКИ           О проведении III Спартакиады Кыргызской Республики     В целях  дальнейшего  развития  и популяризации классических видовспорта,   пропаганды,  привлечения  населения  к  занятиям  физическойкультурой и спортом Правительство Кыргызской Республики постановляет:    1.   Принять  предложение  государственного  комитета   КыргызскойРеспублики  по туризму, спорту и молодежной политике о проведении  IIIСпартакиады Кыргызской Республики.    2. Утвердить прилагаемые:    - </w:t>
      </w:r>
      <w:hyperlink w:history="1" r:id="rIdzemsljvu5hzbgtodadoc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III Спартакиаде Кыргызской Республики";    - состав  организационного комитета по подготовке и проведению IIIСпартакиады Кыргызской Республики.    3. Областным,  городским, районным государственным администрациям,органам    местного   самоуправления,   Кыргызскому   государственномуинституту  физической культуры принять меры по подготовке и проведениюСпартакиады Кыргызской Республики.    4. Государственному  комитету  Кыргызской  Республики  по туризму,спорту   и   молодежной  политике  совместно  с   Чуйской    областнойгосударственной   администрацией    принять    меры    по   подготовкеспортивных  баз для проведения финальных соревнований III  СпартакиадыКыргызской  Республики.    5. Финальные соревнования III  Спартакиады  Кыргызской  Республикипровести в спортивных сооружениях городов Кара-Балта, Кант, Бишкек.    6.   Министерству   финансов  Кыргызской   Республики   обеспечитьвыделение финансовых средств в пределах заложенного на проведение  IIIСпартакиады  Кыргызской Республики бюджетного финансирования  на  2002год.    7. Государственной  национальной  телерадиовещательной  корпорацииКыргызской   Республики,   редакциям  газет  "Кыргыз  Туусу",   "СловоКыргызстана"  обеспечить   широкое   освещение   хода   подготовки   ипроведения III Спартакиады Кыргызской Республики.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                                 Утвержден                     постановлением Правительства                         Кыргызской Республики                      от 1 апреля 2002 года N 226                                 СОСТАВ         организационного комитета по подготовке и проведению                 III Спартакиады Кыргызской Республики     Танаев Н.Т.       - Первый вице-премьер-министр Кыргызской Респуб-                        лики, председатель организационного комитета;    Алмакучуков О.М.  - Председатель Государственного  комитета   Кыр-                        гызской Республики по туризму,  спорту и моло-                        дежной политике,  заместитель председателя ор-                        ганизационного комитета;    Касымов Т.К.      - глава Чуйской областной государственной  адми-                        нистрации, заместитель  председателя организа-                        ционного комитета.                    Члены организационного комитета:     Керимкулов А.Т.   - председатель комитета по спорту и туризму  За-                        конодательного собрания  Жогорку  Кенеша  Кыр-                        гызской Республики (по согласованию);    Шерниязов Б.Э.    - председатель комитета по делам молодежи, спор-                        ту, туризму,  связям с общественными объедине-                        ниями и средствами массовой информации  Собра-                        ния  народных  представителей  Жогорку  Кенеша                        Кыргызской Республики (по согласованию);    Абилдаев Б.Е.     - Министр финансов Кыргызской Республики;    Жумалиев К.М.     - Министр  транспорта и  коммуникаций Кыргызской                        Республики;    Акматалиев Т.А.   - Министр внутренних дел Кыргызской Республики;    Касиев Н.К.       - глава Ошской областной  государственной  адми-                        нистрации;    Айбалаев М.М.     - глава Баткенской областной государственной ад-                        министрации;    Карачалов К.К.    - глава Таласской областной государственной  ад-                        министрации;    Анапияев Э.А.     - глава Иссык-Кульской областной государственной                        администрации;    Салымбеков А.М.   - глава Нарынской областной государственной  ад-                        министрации;    Шарипов Ж.Ш.      - глава Джалал-Абадской областной  государствен-                        ной администрации;    Керимкулов М.Т.   - глава местного самоуправления города Бишкек;    Нанаев Э.А.       - заместитель заведующего отделом социальной по-                        литики  Администрации  Президента   Кыргызской                        Республики (по согласованию);    Сарыбаев А.М.     - заведующий отделом социально-культурного  раз-                        вития  Аппарата  Премьер-министра   Кыргызской                        Республики;    Джанузаков К.Ч.   - первый заместитель Председателя  Государствен-                        ного комитета  Кыргызской Республики по туриз-                        му, спорту и молодежной политики;    Абдыкеримов А.А.  - глава Жайылской районной государственной адми-                        нистрации;    Давыденко Г.В.    - глава Ыссык-Атинской районной  государственной                        администрации;    Мамбетакунов М.М. - президент Государственной телерадиовещательной                        корпорации Кыргызской Республики;    Тищенко С.Н.      - глава Кара-Балтинской городской управы.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dn2gnk6ghwbxpxd8sim">
      <w:r>
        <w:rPr>
          <w:rFonts w:ascii="Arial" w:cs="Arial" w:eastAsia="Arial" w:hAnsi="Arial"/>
          <w:color w:val="132D3F"/>
          <w:sz w:val="16"/>
          <w:szCs w:val="16"/>
          <w:u w:val="single"/>
        </w:rPr>
        <w:t xml:space="preserve">dalil.kg/document/53361</w:t>
      </w:r>
    </w:hyperlink>
  </w:p>
  <w:p>
    <w:pPr>
      <w:spacing w:after="0" w:before="40"/>
      <w:jc w:val="center"/>
    </w:pPr>
    <w:hyperlink w:history="1" r:id="rIdt3dbagguxk_nzbndcfu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zmfjmizm6si_mvnmp24" Type="http://schemas.openxmlformats.org/officeDocument/2006/relationships/hyperlink" Target="https://dalil.kg/document/158975" TargetMode="External"/><Relationship Id="rIdzemsljvu5hzbgtodadocu" Type="http://schemas.openxmlformats.org/officeDocument/2006/relationships/hyperlink" Target="https://dalil.kg/document/533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dn2gnk6ghwbxpxd8sim" Type="http://schemas.openxmlformats.org/officeDocument/2006/relationships/hyperlink" Target="https://dalil.kg/document/53361" TargetMode="External"/><Relationship Id="rIdt3dbagguxk_nzbndcfu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2026-09-25T03:56:22.005Z</dcterms:created>
  <dcterms:modified xsi:type="dcterms:W3CDTF">2026-09-25T03:56:22.005Z</dcterms:modified>
</cp:coreProperties>
</file>

<file path=docProps/custom.xml><?xml version="1.0" encoding="utf-8"?>
<Properties xmlns="http://schemas.openxmlformats.org/officeDocument/2006/custom-properties" xmlns:vt="http://schemas.openxmlformats.org/officeDocument/2006/docPropsVTypes"/>
</file>