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постановлением Правительства КР                      </w:t>
      </w:r>
      <w:hyperlink w:history="1" r:id="rIdqd9bf7iax3k5h2cd-g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июля 2008 года № 390</w:t>
        </w:r>
      </w:hyperlink>
      <w:r>
        <w:rPr>
          <w:rFonts w:ascii="Arial" w:cs="Arial" w:eastAsia="Arial" w:hAnsi="Arial"/>
          <w:sz w:val="24"/>
          <w:szCs w:val="24"/>
        </w:rPr>
        <w:t xml:space="preserve">    г.Бишкек, Дом Правительства от 29 апреля 2002 года № 257            ПОСТАНОВЛЕНИЕ ПРАВИТЕЛЬСТВА КЫРГЫЗСКОЙ РЕСПУБЛИКИ                    О внесении изменений и дополнений                   в некоторые решения Правительства                         Кыргызской Республики (В редакции постановления Правительства от </w:t>
      </w:r>
      <w:hyperlink w:history="1" r:id="rIdcntnkdc5ybzljqlfqdd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2004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6vxlirn0eltf3qlybb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устранения  противоречий  в  нормативных правовых актах иприведения  их  в  соответствие  Правительство  Кыргызской  Республикипостановляет:    1. (Утратил силу в соответствии с постановлением Правительства КР      от </w:t>
      </w:r>
      <w:hyperlink w:history="1" r:id="rId_ajcvalspgder9phqe6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Внести в </w:t>
      </w:r>
      <w:hyperlink w:history="1" r:id="rIdvoyexsqjalgrkdpj-yp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   марта   1999 года N 149 "Вопросы Государственной инспекции  трудапри  Министерстве  труда  и социальной защиты  Кыргызской  Республики"следующее изменение:    - в пункте 4 слова:  "Министерству  по  чрезвычайным  ситуациям  игражданской  обороне"  заменить  словами:  "Министерству  экологии   ичрезвычайных ситуаций".    Внести  в   </w:t>
      </w:r>
      <w:hyperlink w:history="1" r:id="rIdgdqr27qq_jsak223jfs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Государственной  инспекции  труда  приМинистерстве   труда  и  социальной  защиты  Кыргызской    Республики,утвержденное  вышеуказанным  постановлением,  следующие  изменения   идополнения:    - пункт 12 дополнить абзацем следующего содержания:    "Главный бухгалтер  Госинспекции труда назначается и освобождаетсяМинистром   труда  и  социальной  защиты  Кыргызской   Республики   попредставлению   директора  -  главного  инспектора  труда   КыргызскойРеспублики";    - пункт 13 изложить в следующей редакции:    "13.   Территориальные   инспекции   труда   возглавляют   главныегосударственные  инспекторы труда данной территории,   назначаемые  надолжность  и  освобождаемые  от  нее  Министром   труда  и  социальнойзащиты  Кыргызской  Республики по представлению директора  -  главногогосударственного   инспектора   труда   Кыргызской  Республики  и   посогласованию с главами государственных администраций областей и мэрамигородов";    - в  пункте  14 слова:  "Начальники управлений (отделов)" заменитьсловами: "Заместитель директора, начальник отдела";    - в пункте 15:    - дополнить абзацем шестым следующего содержания:    "- представляет  на утверждение Министра труда и социальной защитыКыргызской  Республики  структуру,   штатное  расписание  Госинспекциитруда и положения о территориальных инспекциях труда;";    - абзацы шестой-девятый считать абзацами седьмым-десятым;    - в абзаце седьмом слова: "Госинспекции труда и" исключить;    - абзац девятый исключить;    - в пункте 17 слово "областных" заменить словом "территориальных";    -   в   пункте  21  слова  "Региональные"  и  "городов"   заменитьсоответственно словами "Территориальные" и "города Бишкек".    3. (Утратил силу в  соответствии с </w:t>
      </w:r>
      <w:hyperlink w:history="1" r:id="rIds4gfc_kgrqf6pongcsm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февраля 2004 года № 86)    4. (утратил силу)      Премьер-министр Кыргызской Республики             К.Бакиев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6litto6zhqf7py0_i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dalil.kg/document/53402</w:t>
      </w:r>
    </w:hyperlink>
  </w:p>
  <w:p>
    <w:pPr>
      <w:spacing w:after="0" w:before="40"/>
      <w:jc w:val="center"/>
    </w:pPr>
    <w:hyperlink w:history="1" r:id="rIdqs7ji4onubw8pg87go0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9bf7iax3k5h2cd-grc9" Type="http://schemas.openxmlformats.org/officeDocument/2006/relationships/hyperlink" Target="https://dalil.kg/document/59289" TargetMode="External"/><Relationship Id="rIdcntnkdc5ybzljqlfqdd_7" Type="http://schemas.openxmlformats.org/officeDocument/2006/relationships/hyperlink" Target="https://dalil.kg/document/55087" TargetMode="External"/><Relationship Id="rId6vxlirn0eltf3qlybbobe" Type="http://schemas.openxmlformats.org/officeDocument/2006/relationships/hyperlink" Target="https://dalil.kg/document/57202" TargetMode="External"/><Relationship Id="rId_ajcvalspgder9phqe6p0" Type="http://schemas.openxmlformats.org/officeDocument/2006/relationships/hyperlink" Target="https://dalil.kg/document/55554" TargetMode="External"/><Relationship Id="rIdvoyexsqjalgrkdpj-ypok" Type="http://schemas.openxmlformats.org/officeDocument/2006/relationships/hyperlink" Target="https://dalil.kg/document/33238" TargetMode="External"/><Relationship Id="rIdgdqr27qq_jsak223jfsga" Type="http://schemas.openxmlformats.org/officeDocument/2006/relationships/hyperlink" Target="https://dalil.kg/document/5958" TargetMode="External"/><Relationship Id="rIds4gfc_kgrqf6pongcsmbv" Type="http://schemas.openxmlformats.org/officeDocument/2006/relationships/hyperlink" Target="https://dalil.kg/document/550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6litto6zhqf7py0_idj" Type="http://schemas.openxmlformats.org/officeDocument/2006/relationships/hyperlink" Target="https://dalil.kg/document/53402" TargetMode="External"/><Relationship Id="rIdqs7ji4onubw8pg87go0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2026-09-24T02:30:20.890Z</dcterms:created>
  <dcterms:modified xsi:type="dcterms:W3CDTF">2026-09-24T02:30:20.890Z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