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ktmkkhmqdtfjjv8qs8z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июня 2002 года №406            ПОСТАНОВЛЕНИЕ ПРАВИТЕЛЬСТВА КЫРГЫЗСКОЙ РЕСПУБЛИКИ          О проекте Закона Кыргызской Республики «Об амнистии»                                      В  целях  приверженности к общепринятым правам и свободам человека,исходя из принципов гуманизма и милосердия, руководствуясь статьей  58Конституции Кыргызской Республики, Правительство Кыргызской Республикипостановляет:   1.   Согласиться  с  проектом  Закона  Кыргызской  Республики   «Обамнистии».   2.  Направить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       Премьер-министр                      Н.Танаев                                     Проект                                                                    ЗАКОН                                                            Кыргызской Республики                                                                 ОБ АМНИСТИИ                                      Проявляя уважение к общепринятым правам и свободам человека, исходяиз  принципов  гуманизма  и  милосердия,  а  также  в  честь  принятиянациональной  программы  "Права  человека"  на  2002  -  2010  годы  ируководствуясь статьей 58 Конституции Кыргызской Республики:      Статья  1. Освободить от наказания в виде лишения свободы, а  такжеот наказаний, не связанных с лишением свободы:   а)  лиц, принимавших участие в боевых действиях по защите интересовСССР  и  Кыргызской  Республики,  а  также  в  ликвидации  аварии   наЧернобыльской АЭС;   б) женщин старше 58 лет;   в) мужчин старше 63 лет;   г)  лиц,  являющихся единственным кормильцем в  семье,  имеющих  неменее   двух  несовершеннолетних  детей,  или  на  иждивении   которыхнаходятся родители инвалиды 1 группы;   д)   инвалидов  1  и  2  групп,  а  также  больных  тяжелой  формойтуберкулеза;   е)  женщин  и несовершеннолетних, впервые осужденных на срок  до  7лет;   ж)  лиц,  неотбытая  часть  наказания которых  на  день  вступлениянастоящего Закона в силу составляет менее одного года;   з)  лиц, впервые совершивших преступление небольшой тяжести и менеетяжкие преступления;   и)  лиц,  полностью  возместивших ущерб, нанесенный  преступлением,кроме особо крупного ущерба;   к)  лиц,  условно  осужденных, а также осужденных к  наказанию,  несвязанному с лишением свободы.      Статья  2.  Освободить от уголовной ответственности военнослужащих,совершивших   в   период  прохождения  воинской   службы   самовольноеоставление   части  или  дезертирство  (преступления,  предусмотренныестатьей  359,  частью первой статьи 360 Уголовного кодекса  КыргызскойРеспублики) и явившихся добровольно в течение четырех месяцев  со  дняопубликования настоящего Закона в места прохождения воинской службы.      Статья 3. Действие статьи 1 настоящего Закона не распространяется:а)  на  лиц,  совершивших  преступления, предусмотренные  статьей  97,частями  второй,  третьей, четвертой статьи 104, статьей  123,  частьювторой  статьи 124, статьями 129, 130, 147, 156, 159, частями  второй,третьей статьи 164, частями второй, третьей статьи 165, частью третьейстатьи  166,  статьями 167, 168, 169, частями второй,  третьей  статьи170, частью третьей статьи 171, статьей 172, частью второй статьи 181,частью второй статей 184-185, статьей 186, частью третьей статьи  188,статьей  198,  частями второй, третьей, четвертой статьи  204,  частьювторой  статьи 208, статьями 226, 227, 229-233, пунктом 3 части второйи  частью третьей статьи 234, частью третьей статьи 240, статьей  245,частями  второй, третьей статьи 246, статьями 247-249,  частью  второйстатьи  250,  частью  второй статьи 252, частью  третьей  статьи  254,статьями 292-296, частью второй статьи 297, статьей 298, частью второйстатьи  302, статьей 303, частью третьей, четвертой статьи 304, частьювторой статьи 305, статьей 313, частью второй статьи 314, статьей 319,частью  четвертой статьи 320, статьями 322, 325, частью третьей статьи326,  статьей  328, частью четвертой статьи 332, статьей  340,  частьювторой статьи 341, статьями 345, 373-376 Уголовного кодекса КыргызскойРеспублики от 1 октября 1997 года; статьями 58, 59, 60, 62, 71,  71/1,частями  второй,  третьей статьи 72, статьями 73, 81, частями  второй,третьей,  четвертой  статьи  84, частями  второй,  третьей,  четвертойстатьи  85,  частями  второй, третьей статьи  86,  статьями  88,  88/1(содержащей признаки преступления, предусмотренными статьями 85, 85/1,86, 88), статьями 94, 97, 101, частью второй статьи 102, статьями 108,112,  113,  123, 126, 126/1, 126/2, частями второй, третьей, четвертойстатьи  144,  частями второй, третьей, четвертой статьи 145,  статьями146,  147,  частями второй, третьей статьи 148, статьями  177,  177/1,178,  179-182,  182/2, 183, 184, 185, 186, частью второй  статьи  199,статьей 199/1, 208, частями второй, третьей статьи 215, статьями  216,224/1, 230, 234/2, частями второй, третьей статьи 235, статьями 235/1,235/3, 235/4, частью второй статьи 236, статьями 237/1, 242 Уголовногокодекса  Киргизской  ССР,  утвержденного  29  декабря  1960  года,   споследующими изменениями и дополнениями;б)    на    несовершеннолетних    лиц,    совершивших    преступления,предусмотренные статьями 97, 123, 129, 130, частью третьей статьи 167,статьями 168, 226, 227, 229-231, 233, пунктом 3 части второй и  частьютретьей статьи 234, частью третьей статьи 246, статьями 247-249,  292-296,  298,  319,  340,  345,  373-375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КыргызскойРеспублики.    Статья  4.  Сократить  неотбытый  срок  наказания  осужденным,   неподпадающим под действие статьи 1 настоящего Закона:а)  осужденным,  отбывающим  срок наказания  в  колониях-поселениях  -наполовину;б)  осужденным за умышленные преступления к лишению свободы на срок до5-ти лет включительно - наполовину;в)  осужденным за умышленные преступления к лишению свободы на срок до10-ти лет включительно - на одну треть;г)  осужденным за умышленные преступления к лишению свободы на срок до15-ти лет включительно - на одну четверть;д)  осужденным  за умышленные преступления к лишению свободы  на  сроксвыше 15-ти лет - на одну пятую;е)     осужденным-несовершеннолетним,    отбывающим    наказание     ввоспитательной колонии за умышленные преступления к лишению свободы насрок до 10-ти лет включительно - наполовину;ж)     осужденным-несовершеннолетним,    отбывающим    наказание     ввоспитательной колонии за умышленные преступления к лишению свободы насрок до 15-ти лет включительно - на одну треть.   Лица,  в  отношении  которых  в соответствии  с  настоящим  Закономсокращены  сроки  наказания, в трехмесячный срок  после  опубликованияЗакона  Кыргызской  Республики «Об амнистии», должны  быть  официальнопроинформированы о новом исчислении срока наказания и  дате  окончанияотбывания наказания.      Статья 5. Действие настоящего Закона не распространяется:а)  на  лиц, которым наказание в виде смертной казни заменено лишениемсвободы в порядке помилования;б)  на  лиц,  совершивших умышленные преступления в  период  отбываниянаказания, за исключением лиц, осужденных по части четвертой статьи 64Уголовного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Республики;в)  на  осужденных, признанных злостными нарушителями режима отбываниянаказания;г)  на  лиц,  совершивших  преступление при  особо  опасном  рецидиве,предусмотренного   частью  третьей  статьи   16   Уголовного   кодексаКыргызской  Республики и лиц, признанных особо опасными  рецидивистамипо  Уголовному кодексу Киргизской ССР, утвержденному 29  декабря  1960года,  с последующими изменениями и дополнениями, за исключением  лиц,указанных в пункте «ж» статьи 1 настоящего Закона.    Статья 6. Под действие настоящего Закона подпадают лица, осужденныесудами  Кыргызской  Республики, а также  судами  других  государств  иотбывающие меру наказания на территории Кыргызской Республики,  вопросо  применении  к  ним  акта об амнистии решается с санкции  прокурора.Вопрос  о  применении амнистии к лицам, осужденным  судами  КыргызскойРеспублики,  но  отбывающих  наказание за  ее  пределами,  решается  ссанкции   Генерального  прокурора  Кыргызской   Республики   или   егозаместителей  на  основании международных договоров, по  постановлениюкомпетентного    органа    государства,   на    территории    которогоосуществляется исполнение приговора суда.      Статья  7. К лицам, страдающим болезнями, представляющими опасностьдля  окружающих (туберкулез, карантинные инфекции, СПИД,  венерическиезаболевания),   а  также  к  которым  назначены  принудительные   мерымедицинского характера и которые подлежат освобождению от наказания  всоответствии  с  настоящим  Законом, акт  амнистии  применяется  послезавершения необходимого курса лечения.      Статья 8. Возложить исполнение настоящего Закона:а)   на   органы,  ведающие  исполнением  наказания,  -  в   отношенииосужденных, находящихся в исправительных учреждениях;б) на органы следствия - в отношении лиц, дела о преступлениях которыхнаходятся в производстве этих органов;в) на суды:-   в  отношении  лиц,  дела  о  преступлениях  которых  находятся   впроизводстве судов и не рассмотрены до вступления настоящего Закона  всилу,   а   также  в  отношении  лиц,  дела  о  преступлениях  которыхрассмотрены, но приговоры не вступили в законную силу;-  в  отношении  лиц, условно-досрочно освобожденных от наказания  илиусловно  освобожденных из мест лишения свободы с испытательным сроком,и  лиц,  которым  неотбытая  часть  наказания  заменена  более  мягкимнаказанием до вступления в силу настоящего Закона;- в отношении осужденных лиц, исполнение приговора которым отсрочено впорядке статьи 72 Уголовного кодекса Кыргызской Республики;   г) на органы внутренних дел - в отношении лиц, осужденных к лишениюсвободы,  но  не  находящихся под стражей, отбывающих  срок  наказанияусловно  с  испытательным сроком или без него,  приговоры  на  которыхвступили в законную силу.      Статья  9. Исполнение настоящего Закона в отношении лиц, отбывающихнаказание,   производится   с  санкции  прокурора   по   постановлениюначальника  исправительного  учреждения. К  постановлению  прилагаютсяличное  дело осужденного, справка о поощрениях и взысканиях  и  другиедокументы, необходимые для решения вопроса о применении акта амнистии.Решение  о  применении акта амнистии в отношении лиц, имеющих  исковыезадолженности, принимается после полного возмещения ими  материальногоущерба, а в отношении лиц, подпадающих под действие пункта "д"  статьи1  настоящего Закона, после получения заключения специальной врачебно-трудовой комиссии.      Статья  10.  Решение о применении либо неприменении  акта  амнистиипринимается в  отношении  каждого лица индивидуально.  При  отсутствиинеобходимых сведений на осужденного рассмотрение вопроса о  примененииамнистии   откладывается   до  получения  дополнительных   материалов.Органам,   на   которые   возложено  исполнение   настоящего   Закона,предоставляется   право  запрашивать  из  соответствующих   учрежденийматериалы,  необходимые для решения вопросов, связанных с  применениемакта  амнистии.  Такие  запросы подлежат незамедлительному  исполнениювсеми организациями и учреждениями, а также должностными лицами.      Статья  11.  Действие настоящего Закона распространяется  также  налиц,  совершивших  преступления,  предусмотренные  Уголовным  кодексомКыргызской  Республики,  действовавшим до  1  января  1998  года.  Приприменении  акта  амнистии  к  указанным  лицам  следует  исходить  изаналогичности состава преступления по действующему Уголовному  кодексуКыргызской Республики.      Статья   12.   Под  действие  настоящего  Закона  подпадают   лица,совершившие преступления до вступления его в силу.      Статья  13.  При  применении акта амнистии в  отношении  лиц,  срокнаказания  которым  был  ранее  сокращен  в  порядке  помилования  илиамнистии,  следует  исходить  из  срока  наказания,  установленного  всоответствии с актами о помиловании или амнистии.      Статья  14.  Лица, подпадающие под амнистию, освобождаются  как  отосновного,   так   и  дополнительного  наказания,  кроме   конфискацииимущества.      Статья  15.  При наличии совокупности преступлений или  приговоров,если одно из преступлений не подпадает под действие настоящего Закона,амнистия не применяется.      Статья  16.  При  применении  статьи 4  настоящего  Закона  следуетисходить  из  срока наказания, не отбытого на день вступления  в  силууказанного Закона.      Статья 17. Действие статей 1, 4 настоящего Закона не применяется  клицам,  освободившимся  после 1991 года  из  мест  лишения  свободы  впорядке помилования либо на основании Законов Кыргызской Республики:"Об амнистии в Республике Кыргызстан"</w:t>
      </w:r>
    </w:p>
    <w:p>
      <w:r>
        <w:rPr>
          <w:rFonts w:ascii="Arial" w:cs="Arial" w:eastAsia="Arial" w:hAnsi="Arial"/>
          <w:sz w:val="24"/>
          <w:szCs w:val="24"/>
        </w:rPr>
        <w:t xml:space="preserve">от 20 апреля 1991 года</w:t>
      </w:r>
    </w:p>
    <w:p>
      <w:r>
        <w:rPr>
          <w:rFonts w:ascii="Arial" w:cs="Arial" w:eastAsia="Arial" w:hAnsi="Arial"/>
          <w:sz w:val="24"/>
          <w:szCs w:val="24"/>
        </w:rPr>
        <w:t xml:space="preserve">;"Об амнистии в Республике Кыргызстан"</w:t>
      </w:r>
    </w:p>
    <w:p>
      <w:r>
        <w:rPr>
          <w:rFonts w:ascii="Arial" w:cs="Arial" w:eastAsia="Arial" w:hAnsi="Arial"/>
          <w:sz w:val="24"/>
          <w:szCs w:val="24"/>
        </w:rPr>
        <w:t xml:space="preserve">от 21 декабря 1991 года</w:t>
      </w:r>
    </w:p>
    <w:p>
      <w:r>
        <w:rPr>
          <w:rFonts w:ascii="Arial" w:cs="Arial" w:eastAsia="Arial" w:hAnsi="Arial"/>
          <w:sz w:val="24"/>
          <w:szCs w:val="24"/>
        </w:rPr>
        <w:t xml:space="preserve">;"Об амнистии"</w:t>
      </w:r>
    </w:p>
    <w:p>
      <w:r>
        <w:rPr>
          <w:rFonts w:ascii="Arial" w:cs="Arial" w:eastAsia="Arial" w:hAnsi="Arial"/>
          <w:sz w:val="24"/>
          <w:szCs w:val="24"/>
        </w:rPr>
        <w:t xml:space="preserve">от 17 декабря 1992 года</w:t>
      </w:r>
    </w:p>
    <w:p>
      <w:r>
        <w:rPr>
          <w:rFonts w:ascii="Arial" w:cs="Arial" w:eastAsia="Arial" w:hAnsi="Arial"/>
          <w:sz w:val="24"/>
          <w:szCs w:val="24"/>
        </w:rPr>
        <w:t xml:space="preserve">;"Об  амнистии  военнослужащих, уклонившихся от военной службы"</w:t>
      </w:r>
    </w:p>
    <w:p>
      <w:r>
        <w:rPr>
          <w:rFonts w:ascii="Arial" w:cs="Arial" w:eastAsia="Arial" w:hAnsi="Arial"/>
          <w:sz w:val="24"/>
          <w:szCs w:val="24"/>
        </w:rPr>
        <w:t xml:space="preserve">от  14</w:t>
      </w:r>
    </w:p>
    <w:p>
      <w:r>
        <w:rPr>
          <w:rFonts w:ascii="Arial" w:cs="Arial" w:eastAsia="Arial" w:hAnsi="Arial"/>
          <w:sz w:val="24"/>
          <w:szCs w:val="24"/>
        </w:rPr>
        <w:t xml:space="preserve">января 1994 года;"Об амнистии"</w:t>
      </w:r>
    </w:p>
    <w:p>
      <w:r>
        <w:rPr>
          <w:rFonts w:ascii="Arial" w:cs="Arial" w:eastAsia="Arial" w:hAnsi="Arial"/>
          <w:sz w:val="24"/>
          <w:szCs w:val="24"/>
        </w:rPr>
        <w:t xml:space="preserve">от 16 апреля 1994 года</w:t>
      </w:r>
    </w:p>
    <w:p>
      <w:r>
        <w:rPr>
          <w:rFonts w:ascii="Arial" w:cs="Arial" w:eastAsia="Arial" w:hAnsi="Arial"/>
          <w:sz w:val="24"/>
          <w:szCs w:val="24"/>
        </w:rPr>
        <w:t xml:space="preserve">;"Об  амнистии в связи с празднованием 1000-летия эпоса "Манас"</w:t>
      </w:r>
    </w:p>
    <w:p>
      <w:r>
        <w:rPr>
          <w:rFonts w:ascii="Arial" w:cs="Arial" w:eastAsia="Arial" w:hAnsi="Arial"/>
          <w:sz w:val="24"/>
          <w:szCs w:val="24"/>
        </w:rPr>
        <w:t xml:space="preserve">от  16</w:t>
      </w:r>
    </w:p>
    <w:p>
      <w:r>
        <w:rPr>
          <w:rFonts w:ascii="Arial" w:cs="Arial" w:eastAsia="Arial" w:hAnsi="Arial"/>
          <w:sz w:val="24"/>
          <w:szCs w:val="24"/>
        </w:rPr>
        <w:t xml:space="preserve">августа 1995 года;"Об амнистии женщин"</w:t>
      </w:r>
    </w:p>
    <w:p>
      <w:r>
        <w:rPr>
          <w:rFonts w:ascii="Arial" w:cs="Arial" w:eastAsia="Arial" w:hAnsi="Arial"/>
          <w:sz w:val="24"/>
          <w:szCs w:val="24"/>
        </w:rPr>
        <w:t xml:space="preserve">от 25 марта 1996 года</w:t>
      </w:r>
    </w:p>
    <w:p>
      <w:r>
        <w:rPr>
          <w:rFonts w:ascii="Arial" w:cs="Arial" w:eastAsia="Arial" w:hAnsi="Arial"/>
          <w:sz w:val="24"/>
          <w:szCs w:val="24"/>
        </w:rPr>
        <w:t xml:space="preserve">;"Об  амнистии некоторых категорий больных и лиц, осужденных по статьям128,  129  Уголовного кодекса Кыргызской Республики"</w:t>
      </w:r>
    </w:p>
    <w:p>
      <w:r>
        <w:rPr>
          <w:rFonts w:ascii="Arial" w:cs="Arial" w:eastAsia="Arial" w:hAnsi="Arial"/>
          <w:sz w:val="24"/>
          <w:szCs w:val="24"/>
        </w:rPr>
        <w:t xml:space="preserve">от 30  июля  1997</w:t>
      </w:r>
    </w:p>
    <w:p>
      <w:r>
        <w:rPr>
          <w:rFonts w:ascii="Arial" w:cs="Arial" w:eastAsia="Arial" w:hAnsi="Arial"/>
          <w:sz w:val="24"/>
          <w:szCs w:val="24"/>
        </w:rPr>
        <w:t xml:space="preserve">года;"Об амнистии пожилых людей"</w:t>
      </w:r>
    </w:p>
    <w:p>
      <w:r>
        <w:rPr>
          <w:rFonts w:ascii="Arial" w:cs="Arial" w:eastAsia="Arial" w:hAnsi="Arial"/>
          <w:sz w:val="24"/>
          <w:szCs w:val="24"/>
        </w:rPr>
        <w:t xml:space="preserve">от 14 апреля 1998 года</w:t>
      </w:r>
    </w:p>
    <w:p>
      <w:r>
        <w:rPr>
          <w:rFonts w:ascii="Arial" w:cs="Arial" w:eastAsia="Arial" w:hAnsi="Arial"/>
          <w:sz w:val="24"/>
          <w:szCs w:val="24"/>
        </w:rPr>
        <w:t xml:space="preserve">;"Об амнистии в честь 7-й годовщины независимости Кыргызской Республикии 50-летия Всеобщей Декларации прав человека"</w:t>
      </w:r>
    </w:p>
    <w:p>
      <w:r>
        <w:rPr>
          <w:rFonts w:ascii="Arial" w:cs="Arial" w:eastAsia="Arial" w:hAnsi="Arial"/>
          <w:sz w:val="24"/>
          <w:szCs w:val="24"/>
        </w:rPr>
        <w:t xml:space="preserve">от 14 января 1999 года</w:t>
      </w:r>
    </w:p>
    <w:p>
      <w:r>
        <w:rPr>
          <w:rFonts w:ascii="Arial" w:cs="Arial" w:eastAsia="Arial" w:hAnsi="Arial"/>
          <w:sz w:val="24"/>
          <w:szCs w:val="24"/>
        </w:rPr>
        <w:t xml:space="preserve">;"Об амнистии"</w:t>
      </w:r>
    </w:p>
    <w:p>
      <w:r>
        <w:rPr>
          <w:rFonts w:ascii="Arial" w:cs="Arial" w:eastAsia="Arial" w:hAnsi="Arial"/>
          <w:sz w:val="24"/>
          <w:szCs w:val="24"/>
        </w:rPr>
        <w:t xml:space="preserve">от 16 марта 2001 года</w:t>
      </w:r>
    </w:p>
    <w:p>
      <w:r>
        <w:rPr>
          <w:rFonts w:ascii="Arial" w:cs="Arial" w:eastAsia="Arial" w:hAnsi="Arial"/>
          <w:sz w:val="24"/>
          <w:szCs w:val="24"/>
        </w:rPr>
        <w:t xml:space="preserve">.    Статья 18. Злостными нарушителями режима следует считать лиц:а)  систематически нарушающих установленную дисциплину  и  порядок  вовремя   отбывания   наказания  и  имеющих   два   и   более   неснятыхдисциплинарных взыскания за злостные нарушения установленного  порядкаотбывания наказания;б)  осужденных,  содержащихся в колониях-поселениях и  направленных  висправительные  колонии,  если  после  вынесения  определения  суда  онаправлении  в  исправительные учреждения они находились  под  стражейменее  одного  года на день рассмотрения материалов о применении  актаамнистии. Срок исчисляется со дня заключения осужденных под стражу;в)   условно  осужденных,  если  они  в  период  испытательного  срокасовершили  новое преступление или направлены для отбывания  наказания,назначенного  приговором,  при  условии,  что  со  времени   вынесенияприговора или постановления суда прошло менее года;г) осужденных, в отношении которых исполнение приговора было отсроченои если в период отсрочки исполнения приговора эти лица совершили новыеумышленные преступления или направлены для отбывания наказания в месталишения  свободы,  при условии, что они находились под  стражей  менееодного  года  на  день  рассмотрения  материалов  о  применении   актаамнистии.    Статья  19.  Инвалидом  1  и  2  групп  и  больных  тяжелой  формойтуберкулеза следует считать лиц:а)  инвалидность 1 и 2 групп которых установлена специальной врачебнойкомиссией   уголовно-исполнительной   системы   на   день   вступлениянастоящего Закона в силу, подтвержденная соответствующим консультантомМинистерства здравоохранения Кыргызской Республики;б)   больных   туберкулезом  с  тяжестью  заболевания,   определенноговедомственным  нормативным  документом  Министерства  внутренних   делКыргызской   Республики  и  Министерства  здравоохранения   КыргызскойРеспублики на день вступления настоящего Закона в силу.    Статья  20.  Правительство  Кыргызской  Республики,  главы  местныхгосударственных  администраций и местного  самоуправления  гор.Бишкек,айыл окмоту обеспечивают содействие:а)   своевременной  постановке  несовершеннолетних,  освобожденных  отнаказания  на  основании настоящего Закона, на учет по прибытии  их  кместу  жительства,  их трудовому устройству или  передаче  под  надзорродителей,   органов  опеки  или  попечительства,   помещению   их   внеобходимых  случаях  в  детские  дома,  школы-интернаты  не   позднеедвухнедельного срока со дня прибытия к месту жительства,  осуществляюткоординацию деятельности комиссий по делам несовершеннолетних, органоввнутренних  дел,  общественных организаций и трудовых  коллективов  поперевоспитанию несовершеннолетних, освобожденных от наказания;б)   организации  своевременного  учета  всех  лиц,  освобожденных  наосновании  настоящего  Закона, их трудовому и бытовому  устройству  непозднее  двухнедельного  срока  со дня прибытия  к  месту  жительства,помещению  в  дома  для  инвалидов или престарелых;  освобожденных  отнаказания  инвалидов и престарелых, не имеющих родственников,  которыемогли бы их взять на свое иждивение.   Министерству  внутренних  дел Кыргызской  Республики,  Министерствуздравоохранения Кыргызской Республики совместно с другими  органами  вустановленном  порядке организовать учет и направление  в  специальныелечебные учреждения освобожденных от наказания больных тяжелой  формойтуберкулеза.  На  базе  существующих  противотуберкулезных  учрежденийорганизовать хосписное отделение для содержания инвалидов, престарелыхи больных туберкулезом, не имеющих родственников.   Министерству  внутренних дел Кыргызской Республики  и  Министерствуиностранных  дел Кыргызской Республики организовать учет и  депортациюиз  страны  освобожденных  от  наказания  граждан  других  государств.Генеральной  прокуратуре Кыргызской Республики  обеспечить  надзор  заточным и единообразным исполнением настоящего Закона.      Статья  21. Настоящий Закон вступает в силу с момента опубликованияи подлежит исполнению в течение шести месяцев.   Если  в  течение  указанного  в настоящей  статье  срока  органами,ответственными  за исполнение настоящего Закона не  был  применен  актамнистии в отношении лиц, подпадающих под действие настоящего  Закона,акт амнистии может быть применен в любое иное время. Лица, виновные  внеисполнении настоящего Закона в указанный срок, несут ответственностьв соответствии с законодательством Кыргызской Республики.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tdfxexnavivoz4cn-ri">
      <w:r>
        <w:rPr>
          <w:rFonts w:ascii="Arial" w:cs="Arial" w:eastAsia="Arial" w:hAnsi="Arial"/>
          <w:color w:val="132D3F"/>
          <w:sz w:val="16"/>
          <w:szCs w:val="16"/>
          <w:u w:val="single"/>
        </w:rPr>
        <w:t xml:space="preserve">dalil.kg/document/53575</w:t>
      </w:r>
    </w:hyperlink>
  </w:p>
  <w:p>
    <w:pPr>
      <w:spacing w:after="0" w:before="40"/>
      <w:jc w:val="center"/>
    </w:pPr>
    <w:hyperlink w:history="1" r:id="rIdjjloficca6jov97_81s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tmkkhmqdtfjjv8qs8zi"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tdfxexnavivoz4cn-ri" Type="http://schemas.openxmlformats.org/officeDocument/2006/relationships/hyperlink" Target="https://dalil.kg/document/53575" TargetMode="External"/><Relationship Id="rIdjjloficca6jov97_81s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2026-09-23T23:41:01.355Z</dcterms:created>
  <dcterms:modified xsi:type="dcterms:W3CDTF">2026-09-23T23:41:01.355Z</dcterms:modified>
</cp:coreProperties>
</file>

<file path=docProps/custom.xml><?xml version="1.0" encoding="utf-8"?>
<Properties xmlns="http://schemas.openxmlformats.org/officeDocument/2006/custom-properties" xmlns:vt="http://schemas.openxmlformats.org/officeDocument/2006/docPropsVTypes"/>
</file>