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7vpjehwoynzlcnplqfrep">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Правительстваот 28 июня 2002 года №431           ПОСТАНОВЛЕНИЕ   ПРАВИТЕЛЬСТВА   КЫРГЫЗСКОЙ РЕСПУБЛИКИ     О проекте Закона Кыргызской Республики "О внесении изменений в             Закон Кыргызской Республики "О животном мире"   В   целях   приведения  законодательства  Кыргызской  Республики   всоответствие   с</w:t>
      </w:r>
    </w:p>
    <w:p>
      <w:r>
        <w:rPr>
          <w:rFonts w:ascii="Arial" w:cs="Arial" w:eastAsia="Arial" w:hAnsi="Arial"/>
          <w:sz w:val="24"/>
          <w:szCs w:val="24"/>
        </w:rPr>
        <w:t xml:space="preserve">Законом</w:t>
      </w:r>
    </w:p>
    <w:p>
      <w:r>
        <w:rPr>
          <w:rFonts w:ascii="Arial" w:cs="Arial" w:eastAsia="Arial" w:hAnsi="Arial"/>
          <w:sz w:val="24"/>
          <w:szCs w:val="24"/>
        </w:rPr>
        <w:t xml:space="preserve">Кыргызской  Республики  "О  лицензировании"Правительство Кыргызской Республики постановляет:  1.  Согласиться с проектом Закона Кыргызской Республики "О  внесении     изменений в Закон Кыргызской Республики "О животном мире".    2.  Направить указанный законопроект на рассмотрение Жогорку  КенешаКыргызской Республики.    3. Назначить первого заместителя председателя Государственной леснойслужбы  Кыргызской Республики официальным представителем ПравительстваКыргызской  Республики  при  рассмотрении  указанного  проекта  Законапалатами Жогорку Кенеша Кыргызской Республики.      Проект                                   ЗАКОН                         Кыргызской Республики            О внесении изменений в Закон Кыргызской Республики                           "О животном мире"                                     Статья  1.  Внести в Закон Кыргызской Республики "О  животном  мире"(Ведомости Жогорку Кенеша Кыргызской Республики, 1999 г.,  №  12,  ст.530), следующие изменения:    1. Часть девятую статьи 1 исключить.    2. Абзац седьмой статьи 8 исключить.    3.  В  абзаце  двенадцатом части первой статьи  9  слова  "выдает  иприостанавливает  лицензии  на  промышленную  заготовку,  переработку,приемку и реализацию продукции природного животного мира" исключить.    4. Часть первую статьи 22 изложить в следующей редакции:  "Создание  и  пополнение зоологических коллекции  (фондовые  научныеколлекции  зоологических научных учреждений, музеев, а также  собраниячучел,  препаратов,  частей  и останков отдельных  объектов  животногомира,  живые  коллекции зоопарков, цирков, питомников  и  т.п.)  путемизъятия   отдельных  объектов  животного  мира  из   природной   средыспециально  для  этих  целей производится юридическими  и  физическимилицами,  осуществляющими  свою деятельность  в  порядке  установленномзаконодательством Кыргызской Республики.".    5. Часть первую статьи 35 исключить.  6. Часть первую статьи 40 изложить в следующей редакции:  "Содержание    и    разведение    объектов    животного    мира    вневоле,  полувольных     условиях     и     искусственно     созданнойсреде       обитания    осуществляется    в   порядке    установленномзаконодательством Кыргызской Республики.".    7.  По  всему  тексту статьи 41 слово "лицензия"  в  соответствующихпадежах исключить.    8.  В  абзаце  шестом  части первой статьи 48 слова  "без  лицензии"заменить  словами "в нарушение требований законодательства  КыргызскойРеспублики".    Статья 2. Настоящий Закон вступает в силу со дня опубликования.      Президент Кыргызской Республики</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vpjehwoynzlcnplqfrep" Type="http://schemas.openxmlformats.org/officeDocument/2006/relationships/hyperlink" Target="http://kodeks.duckdns.org/document/159126"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2026-09-23T05:37:43.272Z</dcterms:created>
  <dcterms:modified xsi:type="dcterms:W3CDTF">2026-09-23T05:37:43.272Z</dcterms:modified>
</cp:coreProperties>
</file>

<file path=docProps/custom.xml><?xml version="1.0" encoding="utf-8"?>
<Properties xmlns="http://schemas.openxmlformats.org/officeDocument/2006/custom-properties" xmlns:vt="http://schemas.openxmlformats.org/officeDocument/2006/docPropsVTypes"/>
</file>