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ezugvijifddsir5revd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r>
        <w:rPr>
          <w:rFonts w:ascii="Arial" w:cs="Arial" w:eastAsia="Arial" w:hAnsi="Arial"/>
          <w:sz w:val="24"/>
          <w:szCs w:val="24"/>
        </w:rPr>
        <w:t xml:space="preserve">г.Бишкек, Дом Правительстваот 1 июля 2002 года №450            ПОСТАНОВЛЕНИЕ ПРАВИТЕЛЬСТВА КЫРГЫЗСКОЙ РЕСПУБЛИКИ                                                   О проекте Закона Кыргызской Республики     «О внесении изменений в Закон Кыргызской Республики «О воде»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1.Согласиться с проектом Закона Кыргызской Республики  «О  внесенииизменений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 воде».      2.  Направить указанный законопроект на рассмотрение Жогорку КенешаКыргызской Республики.      3.   Назначить  первого  заместителя  Министра  сельского,  водногохозяйства  и  перерабатывающей  промышленности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Премьер-министр                                  Н.Танаев                                                                                                  Проект                                                                    ЗАКОН                                                  Кыргызской Республики          О внесении изменений в Закон Кыргызской Республики                               «О воде»      Статья  1. Внести в Закон Кыргызской Республики «О воде» (ВедомостиЖогорку  Кенеша Кыргызской Республики, 1994 г., № 2, ст. 64) следующиеизменения:      1.  В статье 9 слова «, получивших в установленном порядке лицензиюна   право   пользования  водными  ресурсами»  заменить   словами   «вустановленном законодательством Кыргызской Республики порядке».      2.   В   абзаце   четвертом   статьи   11   слова   «лицензированияводопользования и» исключить.      3. абзац пятый части первой статьи 12 исключить.      4. В части второй статьи 14 слова «лицензии» исключить.      5. В статье 15:   -  в  части  первой  слова  «в лицензии на  право  водопользования»заменить словами «законодательством Кыргызской Республики»:   -  в  части  третьей  слова  «не требует получения  юридическими  ифизическими лицами лицензии на право водопользования.» заменить словом«осуществляется».      6. Статью 16 признать утратившей силу.      7. В статье 17 слова «установленной в лицензии» исключить.      8.  В части первой статьи 18 слова «, указанным в лицензии на правопользования водными объектами,» исключить.      9. Абзац третий части первой статьи 20 исключить.      10. В статье 21:   - в части первой слова «выдавших лицензию» исключить;   -в  части  второй  слова  «путем аннулирования  лицензии  на  правоводопользования»    заменить   словами   «в   порядке    установленномзаконодательством Кыргызской Республики».      11.  В  части  второй  статьи  24 слова  «и  в  лицензии  на  правоводопользования» исключить.      12.  В  части  первой  статьи  34 слова  «без  получения  лицензии»исключить.      13.  В  статье  35  слова  «установленными  в  лицензиях»  заменитьсловами «в соответствии с законодательством Кыргызской Республики».      14. В статье 45:   -  в  части первой слова «при условии получения лицензии  на  правоводопользования  »   заменить    словами  «в  порядке,   установленномзаконодательством Кыргызской Республики»;   -  в  части второй слова «разрешается при наличии лицензии на правоводопользования   и»   заменить  словами  «в  порядке,   установленномзаконодательством Кыргызской Республики»;   -  в  части  третьей  слова «лицензии на право  пользования  воднымобъектом или водной концессией» заменить словами «водной концессии».      15. Третье предложение части второй статьи 57 исключить.      16.  Абзац  пятый  части  первой статьи  62  изложить  в  следующейредакции:   «  - водозаборе с нарушением требований законодательства КыргызскойРеспублики:».      Статья 2. Настоящий Закон вступает в силу со дня опубликования.              Президент  Кыргызской Республики</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ezugvijifddsir5revdi"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2026-09-23T01:22:09.316Z</dcterms:created>
  <dcterms:modified xsi:type="dcterms:W3CDTF">2026-09-23T01:22:09.316Z</dcterms:modified>
</cp:coreProperties>
</file>

<file path=docProps/custom.xml><?xml version="1.0" encoding="utf-8"?>
<Properties xmlns="http://schemas.openxmlformats.org/officeDocument/2006/custom-properties" xmlns:vt="http://schemas.openxmlformats.org/officeDocument/2006/docPropsVTypes"/>
</file>